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047" w:rsidRDefault="00EE6047" w:rsidP="00EE604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EE6047" w:rsidRDefault="00EE6047" w:rsidP="00EE60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ru-RU"/>
        </w:rPr>
      </w:pPr>
      <w:r w:rsidRPr="00EE6047">
        <w:rPr>
          <w:rFonts w:ascii="Calibri" w:eastAsia="Times New Roman" w:hAnsi="Calibri" w:cs="Calibri"/>
          <w:b/>
          <w:color w:val="000000"/>
          <w:lang w:eastAsia="ru-RU"/>
        </w:rPr>
        <w:t xml:space="preserve">Выплата пенсий </w:t>
      </w:r>
    </w:p>
    <w:p w:rsidR="00EE6047" w:rsidRPr="00EE6047" w:rsidRDefault="00EE6047" w:rsidP="00EE60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ru-RU"/>
        </w:rPr>
      </w:pPr>
      <w:bookmarkStart w:id="0" w:name="_GoBack"/>
      <w:bookmarkEnd w:id="0"/>
    </w:p>
    <w:p w:rsidR="00EE6047" w:rsidRPr="00EE6047" w:rsidRDefault="00EE6047" w:rsidP="00EE60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6047">
        <w:rPr>
          <w:rFonts w:ascii="Calibri" w:eastAsia="Times New Roman" w:hAnsi="Calibri" w:cs="Calibri"/>
          <w:color w:val="000000"/>
          <w:lang w:eastAsia="ru-RU"/>
        </w:rPr>
        <w:t>Пенсии выплачиваются органами, осуществляющими пенсионное обеспечение по месту жительства пенсионера без учета получаемого заработка (дохода). Вместе с тем, факт работы либо занятия предпринимательской деятельностью влияет на размер выплачиваемой пенсии.</w:t>
      </w:r>
    </w:p>
    <w:p w:rsidR="00EE6047" w:rsidRPr="00EE6047" w:rsidRDefault="00EE6047" w:rsidP="00EE60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6047">
        <w:rPr>
          <w:rFonts w:ascii="Calibri" w:eastAsia="Times New Roman" w:hAnsi="Calibri" w:cs="Calibri"/>
          <w:color w:val="000000"/>
          <w:lang w:eastAsia="ru-RU"/>
        </w:rPr>
        <w:t> </w:t>
      </w:r>
    </w:p>
    <w:p w:rsidR="00EE6047" w:rsidRPr="00EE6047" w:rsidRDefault="00EE6047" w:rsidP="00EE60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6047">
        <w:rPr>
          <w:rFonts w:ascii="Calibri" w:eastAsia="Times New Roman" w:hAnsi="Calibri" w:cs="Calibri"/>
          <w:color w:val="000000"/>
          <w:lang w:eastAsia="ru-RU"/>
        </w:rPr>
        <w:t>Для целей выплаты пенсий под работой понимается определенная деятельность (занятие, труд), выполняемая на основе трудового и (или) гражданско-правового договора (предметом которого являются оказание услуг, выполнение работ и создание объектов интеллектуальной собственности), членства (участия) в юридических лицах, при условии, что в период этой деятельности лицо подлежало государственному социальному страхованию (статья 7 Закона Республики Беларусь «Об основах государственного социального страхования»).</w:t>
      </w:r>
    </w:p>
    <w:p w:rsidR="00EE6047" w:rsidRPr="00EE6047" w:rsidRDefault="00EE6047" w:rsidP="00EE60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6047">
        <w:rPr>
          <w:rFonts w:ascii="Calibri" w:eastAsia="Times New Roman" w:hAnsi="Calibri" w:cs="Calibri"/>
          <w:color w:val="000000"/>
          <w:lang w:eastAsia="ru-RU"/>
        </w:rPr>
        <w:t> </w:t>
      </w:r>
    </w:p>
    <w:p w:rsidR="00EE6047" w:rsidRPr="00EE6047" w:rsidRDefault="00EE6047" w:rsidP="00EE60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6047">
        <w:rPr>
          <w:rFonts w:ascii="Calibri" w:eastAsia="Times New Roman" w:hAnsi="Calibri" w:cs="Calibri"/>
          <w:color w:val="000000"/>
          <w:lang w:eastAsia="ru-RU"/>
        </w:rPr>
        <w:t>Согласно части первой статьи 83 Закона Республики Беларусь «О пенсионном обеспечении» пенсии выплачиваются органами, осуществляющими пенсионное обеспечение, без учета получаемого пенсионером заработка (дохода). При этом часть пенсии, исчисленная с учетом заработка свыше 130 процентов средней заработной платы работников в республике, применяемой для корректировки фактического заработка пенсионера (статьи 56 и 70 настоящего Закона), в период работы (службы) либо период, в течение которого пенсионер являлся индивидуальным предпринимателем (за исключением работы непосредственно в производстве сельскохозяйственной продукции в колхозах, совхозах и других сельскохозяйственных организациях), не выплачивается.»;</w:t>
      </w:r>
    </w:p>
    <w:p w:rsidR="00EE6047" w:rsidRPr="00EE6047" w:rsidRDefault="00EE6047" w:rsidP="00EE60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6047">
        <w:rPr>
          <w:rFonts w:ascii="Calibri" w:eastAsia="Times New Roman" w:hAnsi="Calibri" w:cs="Calibri"/>
          <w:color w:val="000000"/>
          <w:lang w:eastAsia="ru-RU"/>
        </w:rPr>
        <w:t> </w:t>
      </w:r>
    </w:p>
    <w:p w:rsidR="00EE6047" w:rsidRPr="00EE6047" w:rsidRDefault="00EE6047" w:rsidP="00EE60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6047">
        <w:rPr>
          <w:rFonts w:ascii="Calibri" w:eastAsia="Times New Roman" w:hAnsi="Calibri" w:cs="Calibri"/>
          <w:color w:val="000000"/>
          <w:lang w:eastAsia="ru-RU"/>
        </w:rPr>
        <w:t>Данная норма Закона, в части ограничения выплаты пенсии в период работы либо занятия предпринимательской деятельностью, введена с 01.04.1999г.</w:t>
      </w:r>
    </w:p>
    <w:p w:rsidR="00EE6047" w:rsidRPr="00EE6047" w:rsidRDefault="00EE6047" w:rsidP="00EE60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6047">
        <w:rPr>
          <w:rFonts w:ascii="Calibri" w:eastAsia="Times New Roman" w:hAnsi="Calibri" w:cs="Calibri"/>
          <w:color w:val="000000"/>
          <w:lang w:eastAsia="ru-RU"/>
        </w:rPr>
        <w:t>Пенсии за выслугу лет в период работы, дающей право на эту пенсию, не выплачиваются.</w:t>
      </w:r>
    </w:p>
    <w:p w:rsidR="00EE6047" w:rsidRPr="00EE6047" w:rsidRDefault="00EE6047" w:rsidP="00EE60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6047">
        <w:rPr>
          <w:rFonts w:ascii="Calibri" w:eastAsia="Times New Roman" w:hAnsi="Calibri" w:cs="Calibri"/>
          <w:color w:val="000000"/>
          <w:lang w:eastAsia="ru-RU"/>
        </w:rPr>
        <w:t> </w:t>
      </w:r>
    </w:p>
    <w:p w:rsidR="00EE6047" w:rsidRPr="00EE6047" w:rsidRDefault="00EE6047" w:rsidP="00EE60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6047">
        <w:rPr>
          <w:rFonts w:ascii="Calibri" w:eastAsia="Times New Roman" w:hAnsi="Calibri" w:cs="Calibri"/>
          <w:color w:val="000000"/>
          <w:lang w:eastAsia="ru-RU"/>
        </w:rPr>
        <w:t>Пенсии по возрасту, назначенные в соответствии с Законом Республики Беларусь «О занятости населения Республики Беларусь», в период работы не выплачиваются. После приобретения права на пенсию по возрасту по другим основаниям выплата пенсии производится в соответствии с частью первой статьи 83 Закона.</w:t>
      </w:r>
    </w:p>
    <w:p w:rsidR="00EE6047" w:rsidRPr="00EE6047" w:rsidRDefault="00EE6047" w:rsidP="00EE60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6047">
        <w:rPr>
          <w:rFonts w:ascii="Calibri" w:eastAsia="Times New Roman" w:hAnsi="Calibri" w:cs="Calibri"/>
          <w:color w:val="000000"/>
          <w:lang w:eastAsia="ru-RU"/>
        </w:rPr>
        <w:t> </w:t>
      </w:r>
    </w:p>
    <w:p w:rsidR="00EE6047" w:rsidRPr="00EE6047" w:rsidRDefault="00EE6047" w:rsidP="00EE60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6047">
        <w:rPr>
          <w:rFonts w:ascii="Calibri" w:eastAsia="Times New Roman" w:hAnsi="Calibri" w:cs="Calibri"/>
          <w:color w:val="000000"/>
          <w:lang w:eastAsia="ru-RU"/>
        </w:rPr>
        <w:t>Выплата пенсии за выслугу лет государственным служащим, назначенная в соответствии с Законом Республики Беларусь «О государственной службе в Республике Беларусь», в период работы по трудовому договору (контракту) или занятия предпринимательской деятельностью приостанавливается. В период работы по гражданско-правовому договору выплата вышеуказанной пенсии производится.</w:t>
      </w:r>
    </w:p>
    <w:p w:rsidR="00EE6047" w:rsidRPr="00EE6047" w:rsidRDefault="00EE6047" w:rsidP="00EE60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6047">
        <w:rPr>
          <w:rFonts w:ascii="Calibri" w:eastAsia="Times New Roman" w:hAnsi="Calibri" w:cs="Calibri"/>
          <w:color w:val="000000"/>
          <w:lang w:eastAsia="ru-RU"/>
        </w:rPr>
        <w:t> </w:t>
      </w:r>
    </w:p>
    <w:p w:rsidR="00EE6047" w:rsidRPr="00EE6047" w:rsidRDefault="00EE6047" w:rsidP="00EE60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6047">
        <w:rPr>
          <w:rFonts w:ascii="Calibri" w:eastAsia="Times New Roman" w:hAnsi="Calibri" w:cs="Calibri"/>
          <w:color w:val="000000"/>
          <w:lang w:eastAsia="ru-RU"/>
        </w:rPr>
        <w:t>«Статья 93. Обязанность извещения органов, осуществляющих пенсионное обеспечение, об изменении условий, влияющих на выплату пенсий</w:t>
      </w:r>
    </w:p>
    <w:p w:rsidR="00EE6047" w:rsidRPr="00EE6047" w:rsidRDefault="00EE6047" w:rsidP="00EE60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6047">
        <w:rPr>
          <w:rFonts w:ascii="Calibri" w:eastAsia="Times New Roman" w:hAnsi="Calibri" w:cs="Calibri"/>
          <w:color w:val="000000"/>
          <w:lang w:eastAsia="ru-RU"/>
        </w:rPr>
        <w:t> </w:t>
      </w:r>
    </w:p>
    <w:p w:rsidR="00EE6047" w:rsidRPr="00EE6047" w:rsidRDefault="00EE6047" w:rsidP="00EE60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6047">
        <w:rPr>
          <w:rFonts w:ascii="Calibri" w:eastAsia="Times New Roman" w:hAnsi="Calibri" w:cs="Calibri"/>
          <w:color w:val="000000"/>
          <w:lang w:eastAsia="ru-RU"/>
        </w:rPr>
        <w:t>При приеме на работу пенсионера работодатель обязан известить об этом в пятидневный срок орган, осуществляющий пенсионное обеспечение. Суммы пенсии, излишне выплаченные в связи с невыполнением работодателем указанного требования, взыскиваются в пользу органа, осуществляющего пенсионное обеспечение, по его распоряжению в бесспорном порядке с работодателей - юридических лиц и в судебном порядке с работодателей - физических лиц.</w:t>
      </w:r>
    </w:p>
    <w:p w:rsidR="00EE6047" w:rsidRPr="00EE6047" w:rsidRDefault="00EE6047" w:rsidP="00EE60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6047">
        <w:rPr>
          <w:rFonts w:ascii="Calibri" w:eastAsia="Times New Roman" w:hAnsi="Calibri" w:cs="Calibri"/>
          <w:color w:val="000000"/>
          <w:lang w:eastAsia="ru-RU"/>
        </w:rPr>
        <w:t> </w:t>
      </w:r>
    </w:p>
    <w:p w:rsidR="00EE6047" w:rsidRPr="00EE6047" w:rsidRDefault="00EE6047" w:rsidP="00EE60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6047">
        <w:rPr>
          <w:rFonts w:ascii="Calibri" w:eastAsia="Times New Roman" w:hAnsi="Calibri" w:cs="Calibri"/>
          <w:color w:val="000000"/>
          <w:lang w:eastAsia="ru-RU"/>
        </w:rPr>
        <w:t>При поступлении пенсионера на государственное обеспечение руководитель соответствующей организации обязан известить об этом в пятидневный срок орган, осуществляющий пенсионное обеспечение.</w:t>
      </w:r>
    </w:p>
    <w:p w:rsidR="00EE6047" w:rsidRPr="00EE6047" w:rsidRDefault="00EE6047" w:rsidP="00EE60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6047">
        <w:rPr>
          <w:rFonts w:ascii="Calibri" w:eastAsia="Times New Roman" w:hAnsi="Calibri" w:cs="Calibri"/>
          <w:color w:val="000000"/>
          <w:lang w:eastAsia="ru-RU"/>
        </w:rPr>
        <w:t> </w:t>
      </w:r>
    </w:p>
    <w:p w:rsidR="00EE6047" w:rsidRPr="00EE6047" w:rsidRDefault="00EE6047" w:rsidP="00EE60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6047">
        <w:rPr>
          <w:rFonts w:ascii="Calibri" w:eastAsia="Times New Roman" w:hAnsi="Calibri" w:cs="Calibri"/>
          <w:color w:val="000000"/>
          <w:lang w:eastAsia="ru-RU"/>
        </w:rPr>
        <w:t xml:space="preserve">Пенсионер обязан извещать орган, осуществляющий его пенсионное обеспечение, об обстоятельствах, влекущих изменение размера пенсии или прекращение ее выплаты, а также о </w:t>
      </w:r>
      <w:r w:rsidRPr="00EE6047">
        <w:rPr>
          <w:rFonts w:ascii="Calibri" w:eastAsia="Times New Roman" w:hAnsi="Calibri" w:cs="Calibri"/>
          <w:color w:val="000000"/>
          <w:lang w:eastAsia="ru-RU"/>
        </w:rPr>
        <w:lastRenderedPageBreak/>
        <w:t>получении разрешения на постоянное проживание за пределами Республики Беларусь, выданного в установленном порядке в государстве его постоянного проживания.</w:t>
      </w:r>
    </w:p>
    <w:p w:rsidR="00EE6047" w:rsidRPr="00EE6047" w:rsidRDefault="00EE6047" w:rsidP="00EE60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6047">
        <w:rPr>
          <w:rFonts w:ascii="Calibri" w:eastAsia="Times New Roman" w:hAnsi="Calibri" w:cs="Calibri"/>
          <w:color w:val="000000"/>
          <w:lang w:eastAsia="ru-RU"/>
        </w:rPr>
        <w:t> </w:t>
      </w:r>
    </w:p>
    <w:p w:rsidR="00EE6047" w:rsidRPr="00EE6047" w:rsidRDefault="00EE6047" w:rsidP="00EE60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6047">
        <w:rPr>
          <w:rFonts w:ascii="Calibri" w:eastAsia="Times New Roman" w:hAnsi="Calibri" w:cs="Calibri"/>
          <w:color w:val="000000"/>
          <w:lang w:eastAsia="ru-RU"/>
        </w:rPr>
        <w:t>Статья 84. Выплата пенсий лицам, находящимся на государственном обеспечении</w:t>
      </w:r>
    </w:p>
    <w:p w:rsidR="00EE6047" w:rsidRPr="00EE6047" w:rsidRDefault="00EE6047" w:rsidP="00EE60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6047">
        <w:rPr>
          <w:rFonts w:ascii="Calibri" w:eastAsia="Times New Roman" w:hAnsi="Calibri" w:cs="Calibri"/>
          <w:color w:val="000000"/>
          <w:lang w:eastAsia="ru-RU"/>
        </w:rPr>
        <w:t> </w:t>
      </w:r>
    </w:p>
    <w:p w:rsidR="00EE6047" w:rsidRPr="00EE6047" w:rsidRDefault="00EE6047" w:rsidP="00EE60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6047">
        <w:rPr>
          <w:rFonts w:ascii="Calibri" w:eastAsia="Times New Roman" w:hAnsi="Calibri" w:cs="Calibri"/>
          <w:color w:val="000000"/>
          <w:lang w:eastAsia="ru-RU"/>
        </w:rPr>
        <w:t>Лицам, находящимся на государственном обеспечении в государственных стационарных учреждениях социального обслуживания, детских интернатных учреждениях,  воинских частях в качестве воспитанников, а также в государственных учреждениях профессионально-технического, среднего специального и высшего образования и получающим образование в этих учреждениях в дневной форме получения образования, в том числе на факультетах довузовской подготовки, подготовительных отделениях, выплачивается 10 процентов назначенной пенсии (за исключением пенсии по случаю потери кормильца, выплачиваемой лицам, указанным в частях первой и второй статьи 85 настоящего Закона), но не менее 20 процентов минимального размера пенсии по возрасту. В случаях, когда размер их пенсии превышает стоимость содержания в указанных организациях, учреждениях и детских домах семейного типа, выплачивается разница между пенсией и стоимостью содержания, но не менее 10 процентов назначенной пенсии и не менее 20 процентов минимального размера пенсии по возрасту.</w:t>
      </w:r>
    </w:p>
    <w:p w:rsidR="00EE6047" w:rsidRPr="00EE6047" w:rsidRDefault="00EE6047" w:rsidP="00EE60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6047">
        <w:rPr>
          <w:rFonts w:ascii="Calibri" w:eastAsia="Times New Roman" w:hAnsi="Calibri" w:cs="Calibri"/>
          <w:color w:val="000000"/>
          <w:lang w:eastAsia="ru-RU"/>
        </w:rPr>
        <w:t> </w:t>
      </w:r>
    </w:p>
    <w:p w:rsidR="00EE6047" w:rsidRPr="00EE6047" w:rsidRDefault="00EE6047" w:rsidP="00EE60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6047">
        <w:rPr>
          <w:rFonts w:ascii="Calibri" w:eastAsia="Times New Roman" w:hAnsi="Calibri" w:cs="Calibri"/>
          <w:color w:val="000000"/>
          <w:lang w:eastAsia="ru-RU"/>
        </w:rPr>
        <w:t>Инвалидам войны и другим участникам войны пенсии выплачиваются в таком же порядке, но не менее 25 процентов назначенной пенсии и не менее 20 процентов минимального размера пенсии по возрасту.</w:t>
      </w:r>
    </w:p>
    <w:p w:rsidR="00EE6047" w:rsidRPr="00EE6047" w:rsidRDefault="00EE6047" w:rsidP="00EE60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6047">
        <w:rPr>
          <w:rFonts w:ascii="Calibri" w:eastAsia="Times New Roman" w:hAnsi="Calibri" w:cs="Calibri"/>
          <w:color w:val="000000"/>
          <w:lang w:eastAsia="ru-RU"/>
        </w:rPr>
        <w:t> </w:t>
      </w:r>
    </w:p>
    <w:p w:rsidR="00EE6047" w:rsidRPr="00EE6047" w:rsidRDefault="00EE6047" w:rsidP="00EE60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6047">
        <w:rPr>
          <w:rFonts w:ascii="Calibri" w:eastAsia="Times New Roman" w:hAnsi="Calibri" w:cs="Calibri"/>
          <w:color w:val="000000"/>
          <w:lang w:eastAsia="ru-RU"/>
        </w:rPr>
        <w:t>Если у пенсионера имеются дети (в том числе усыновленные, пасынки и падчерицы), не достигшие 18 лет, то пенсия выплачивается в следующем порядке: на одного ребенка – 25 процентов, на двух детей – 33 процента, на трех и более детей – 50 процентов назначенной пенсии, самому пенсионеру – оставшаяся часть пенсии за вычетом стоимости содержания в организациях, учреждениях и детских домах семейного типа, указанных в части первой настоящей статьи, но не менее 10 процентов (инвалидам войны и участникам войны – не менее 25 процентов) назначенной пенсии и не менее 20 процентов минимального размера пенсии по возрасту.</w:t>
      </w:r>
    </w:p>
    <w:p w:rsidR="00EE6047" w:rsidRPr="00EE6047" w:rsidRDefault="00EE6047" w:rsidP="00EE60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6047">
        <w:rPr>
          <w:rFonts w:ascii="Calibri" w:eastAsia="Times New Roman" w:hAnsi="Calibri" w:cs="Calibri"/>
          <w:color w:val="000000"/>
          <w:lang w:eastAsia="ru-RU"/>
        </w:rPr>
        <w:t> </w:t>
      </w:r>
    </w:p>
    <w:p w:rsidR="00EE6047" w:rsidRPr="00EE6047" w:rsidRDefault="00EE6047" w:rsidP="00EE60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6047">
        <w:rPr>
          <w:rFonts w:ascii="Calibri" w:eastAsia="Times New Roman" w:hAnsi="Calibri" w:cs="Calibri"/>
          <w:color w:val="000000"/>
          <w:lang w:eastAsia="ru-RU"/>
        </w:rPr>
        <w:t>В случае выбытия пенсионера из государственной стационарной организации социального обслуживания на срок свыше одного месяца (без отчисления из этой организации) пенсия выплачивается в полном размере.</w:t>
      </w:r>
    </w:p>
    <w:p w:rsidR="00EE6047" w:rsidRPr="00EE6047" w:rsidRDefault="00EE6047" w:rsidP="00EE60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6047">
        <w:rPr>
          <w:rFonts w:ascii="Calibri" w:eastAsia="Times New Roman" w:hAnsi="Calibri" w:cs="Calibri"/>
          <w:color w:val="000000"/>
          <w:lang w:eastAsia="ru-RU"/>
        </w:rPr>
        <w:t> </w:t>
      </w:r>
    </w:p>
    <w:p w:rsidR="00EE6047" w:rsidRPr="00EE6047" w:rsidRDefault="00EE6047" w:rsidP="00EE60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6047">
        <w:rPr>
          <w:rFonts w:ascii="Calibri" w:eastAsia="Times New Roman" w:hAnsi="Calibri" w:cs="Calibri"/>
          <w:color w:val="000000"/>
          <w:lang w:eastAsia="ru-RU"/>
        </w:rPr>
        <w:t>Примечание. Под детскими интернатными учреждениями для целей применения настоящего Закона понимаются дома ребенка, социально-педагогические учреждения, школы-интернаты для детей-сирот и детей, оставшихся без попечения родителей, вспомогательные школы-интернаты, специальные общеобразовательные школы-интернаты, специальные учебно-воспитательные учреждения, специальные лечебно-воспитательные учреждения и иные учреждения, обеспечивающие условия для проживания (содержания) детей.</w:t>
      </w:r>
    </w:p>
    <w:p w:rsidR="00EE6047" w:rsidRPr="00EE6047" w:rsidRDefault="00EE6047" w:rsidP="00EE60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6047">
        <w:rPr>
          <w:rFonts w:ascii="Calibri" w:eastAsia="Times New Roman" w:hAnsi="Calibri" w:cs="Calibri"/>
          <w:color w:val="000000"/>
          <w:lang w:eastAsia="ru-RU"/>
        </w:rPr>
        <w:t> </w:t>
      </w:r>
    </w:p>
    <w:p w:rsidR="00EE6047" w:rsidRPr="00EE6047" w:rsidRDefault="00EE6047" w:rsidP="00EE60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6047">
        <w:rPr>
          <w:rFonts w:ascii="Calibri" w:eastAsia="Times New Roman" w:hAnsi="Calibri" w:cs="Calibri"/>
          <w:color w:val="000000"/>
          <w:lang w:eastAsia="ru-RU"/>
        </w:rPr>
        <w:t>Статья 85. Выплата пенсии по случаю потери кормильца находящимся на государственном обеспечении детям, детям-сиротам и детям, оставшимся без попечения родителей, а также лицам из числа детей-сирот и детей, оставшихся без попечения родителей</w:t>
      </w:r>
    </w:p>
    <w:p w:rsidR="00EE6047" w:rsidRPr="00EE6047" w:rsidRDefault="00EE6047" w:rsidP="00EE60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6047">
        <w:rPr>
          <w:rFonts w:ascii="Calibri" w:eastAsia="Times New Roman" w:hAnsi="Calibri" w:cs="Calibri"/>
          <w:color w:val="000000"/>
          <w:lang w:eastAsia="ru-RU"/>
        </w:rPr>
        <w:t> </w:t>
      </w:r>
    </w:p>
    <w:p w:rsidR="00EE6047" w:rsidRPr="00EE6047" w:rsidRDefault="00EE6047" w:rsidP="00EE60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6047">
        <w:rPr>
          <w:rFonts w:ascii="Calibri" w:eastAsia="Times New Roman" w:hAnsi="Calibri" w:cs="Calibri"/>
          <w:color w:val="000000"/>
          <w:lang w:eastAsia="ru-RU"/>
        </w:rPr>
        <w:t>Детям-сиротам и лицам из числа детей-сирот, находящимся на государственном обеспечении в организациях, учреждениях и детских домах семейного типа, указанных в части первой статьи 84 настоящего Закона, выплачивается 50 процентов назначенной пенсии по случаю потери кормильца.</w:t>
      </w:r>
    </w:p>
    <w:p w:rsidR="00EE6047" w:rsidRPr="00EE6047" w:rsidRDefault="00EE6047" w:rsidP="00EE60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6047">
        <w:rPr>
          <w:rFonts w:ascii="Calibri" w:eastAsia="Times New Roman" w:hAnsi="Calibri" w:cs="Calibri"/>
          <w:color w:val="000000"/>
          <w:lang w:eastAsia="ru-RU"/>
        </w:rPr>
        <w:t> </w:t>
      </w:r>
    </w:p>
    <w:p w:rsidR="00EE6047" w:rsidRPr="00EE6047" w:rsidRDefault="00EE6047" w:rsidP="00EE60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6047">
        <w:rPr>
          <w:rFonts w:ascii="Calibri" w:eastAsia="Times New Roman" w:hAnsi="Calibri" w:cs="Calibri"/>
          <w:color w:val="000000"/>
          <w:lang w:eastAsia="ru-RU"/>
        </w:rPr>
        <w:t xml:space="preserve">Другим детям, в том числе детям, оставшимся без попечения родителей, а также лицам из числа детей, оставшихся без попечения родителей, находящимся на государственном обеспечении в организациях, учреждениях и детских домах семейного типа, указанных в части первой статьи 84 </w:t>
      </w:r>
      <w:r w:rsidRPr="00EE6047">
        <w:rPr>
          <w:rFonts w:ascii="Calibri" w:eastAsia="Times New Roman" w:hAnsi="Calibri" w:cs="Calibri"/>
          <w:color w:val="000000"/>
          <w:lang w:eastAsia="ru-RU"/>
        </w:rPr>
        <w:lastRenderedPageBreak/>
        <w:t>настоящего Закона, выплачивается 25 процентов назначенной пенсии по случаю потери кормильца.</w:t>
      </w:r>
    </w:p>
    <w:p w:rsidR="00EE6047" w:rsidRPr="00EE6047" w:rsidRDefault="00EE6047" w:rsidP="00EE60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6047">
        <w:rPr>
          <w:rFonts w:ascii="Calibri" w:eastAsia="Times New Roman" w:hAnsi="Calibri" w:cs="Calibri"/>
          <w:color w:val="000000"/>
          <w:lang w:eastAsia="ru-RU"/>
        </w:rPr>
        <w:t> </w:t>
      </w:r>
    </w:p>
    <w:p w:rsidR="00EE6047" w:rsidRPr="00EE6047" w:rsidRDefault="00EE6047" w:rsidP="00EE60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6047">
        <w:rPr>
          <w:rFonts w:ascii="Calibri" w:eastAsia="Times New Roman" w:hAnsi="Calibri" w:cs="Calibri"/>
          <w:color w:val="000000"/>
          <w:lang w:eastAsia="ru-RU"/>
        </w:rPr>
        <w:t>Пенсии по случаю потери кормильца детям-сиротам и детям, оставшимся без попечения родителей, выплачиваются через банки на их лицевые счета, а лицам из числа детей-сирот и детей, оставшихся без попечения родителей, – по их выбору через организации почтовой связи, банки, организации, осуществляющие деятельность по доставке пенсий.</w:t>
      </w:r>
    </w:p>
    <w:p w:rsidR="00EE6047" w:rsidRPr="00EE6047" w:rsidRDefault="00EE6047" w:rsidP="00EE60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6047">
        <w:rPr>
          <w:rFonts w:ascii="Calibri" w:eastAsia="Times New Roman" w:hAnsi="Calibri" w:cs="Calibri"/>
          <w:color w:val="000000"/>
          <w:lang w:eastAsia="ru-RU"/>
        </w:rPr>
        <w:t> </w:t>
      </w:r>
    </w:p>
    <w:p w:rsidR="00EE6047" w:rsidRPr="00EE6047" w:rsidRDefault="00EE6047" w:rsidP="00EE60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6047">
        <w:rPr>
          <w:rFonts w:ascii="Calibri" w:eastAsia="Times New Roman" w:hAnsi="Calibri" w:cs="Calibri"/>
          <w:color w:val="000000"/>
          <w:lang w:eastAsia="ru-RU"/>
        </w:rPr>
        <w:t>Пенсии по случаю потери кормильца другим детям, кроме детей-сирот и детей, оставшихся без попечения родителей, выплачиваются по выбору их законного представителя через банки и организации, указанные в части третьей настоящей статьи.</w:t>
      </w:r>
    </w:p>
    <w:p w:rsidR="00EE6047" w:rsidRPr="00EE6047" w:rsidRDefault="00EE6047" w:rsidP="00EE60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6047">
        <w:rPr>
          <w:rFonts w:ascii="Calibri" w:eastAsia="Times New Roman" w:hAnsi="Calibri" w:cs="Calibri"/>
          <w:color w:val="000000"/>
          <w:lang w:eastAsia="ru-RU"/>
        </w:rPr>
        <w:t> </w:t>
      </w:r>
    </w:p>
    <w:p w:rsidR="00EE6047" w:rsidRPr="00EE6047" w:rsidRDefault="00EE6047" w:rsidP="00EE60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6047">
        <w:rPr>
          <w:rFonts w:ascii="Calibri" w:eastAsia="Times New Roman" w:hAnsi="Calibri" w:cs="Calibri"/>
          <w:color w:val="000000"/>
          <w:lang w:eastAsia="ru-RU"/>
        </w:rPr>
        <w:t>Статья 88. Выплата пенсий лицам, находящимся в местах лишения свободы</w:t>
      </w:r>
    </w:p>
    <w:p w:rsidR="00EE6047" w:rsidRPr="00EE6047" w:rsidRDefault="00EE6047" w:rsidP="00EE60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6047">
        <w:rPr>
          <w:rFonts w:ascii="Calibri" w:eastAsia="Times New Roman" w:hAnsi="Calibri" w:cs="Calibri"/>
          <w:color w:val="000000"/>
          <w:lang w:eastAsia="ru-RU"/>
        </w:rPr>
        <w:t> </w:t>
      </w:r>
    </w:p>
    <w:p w:rsidR="00EE6047" w:rsidRPr="00EE6047" w:rsidRDefault="00EE6047" w:rsidP="00EE60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6047">
        <w:rPr>
          <w:rFonts w:ascii="Calibri" w:eastAsia="Times New Roman" w:hAnsi="Calibri" w:cs="Calibri"/>
          <w:color w:val="000000"/>
          <w:lang w:eastAsia="ru-RU"/>
        </w:rPr>
        <w:t>Пенсионерам, находящимся в местах лишения свободы, пенсия (кроме социальной) выплачивается в размере 10 процентов назначенной пенсии, но не менее 20 процентов минимальной пенсии по возрасту в месяц. В тех случаях, когда размер их пенсии превышает стоимость содержания в местах лишения свободы, выплачивается разница между пенсией и стоимостью содержания, но не менее 10 процентов назначенной пенсии и не менее 20 процентов минимальной пенсии по возрасту в месяц. Сумма пенсии, причитающаяся к выплате, зачисляется на лицевой счет пенсионера в учреждении по месту его содержания.</w:t>
      </w:r>
    </w:p>
    <w:p w:rsidR="00EE6047" w:rsidRPr="00EE6047" w:rsidRDefault="00EE6047" w:rsidP="00EE60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6047">
        <w:rPr>
          <w:rFonts w:ascii="Calibri" w:eastAsia="Times New Roman" w:hAnsi="Calibri" w:cs="Calibri"/>
          <w:color w:val="000000"/>
          <w:lang w:eastAsia="ru-RU"/>
        </w:rPr>
        <w:t> </w:t>
      </w:r>
    </w:p>
    <w:p w:rsidR="00EE6047" w:rsidRPr="00EE6047" w:rsidRDefault="00EE6047" w:rsidP="00EE60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6047">
        <w:rPr>
          <w:rFonts w:ascii="Calibri" w:eastAsia="Times New Roman" w:hAnsi="Calibri" w:cs="Calibri"/>
          <w:color w:val="000000"/>
          <w:lang w:eastAsia="ru-RU"/>
        </w:rPr>
        <w:t>Инвалидам войны и другим участникам войны пенсия выплачивается в таком же порядке, но не менее 25 процентов назначенной пенсии и не менее 20 процентов минимальной пенсии по возрасту.</w:t>
      </w:r>
    </w:p>
    <w:p w:rsidR="00EE6047" w:rsidRPr="00EE6047" w:rsidRDefault="00EE6047" w:rsidP="00EE60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6047">
        <w:rPr>
          <w:rFonts w:ascii="Calibri" w:eastAsia="Times New Roman" w:hAnsi="Calibri" w:cs="Calibri"/>
          <w:color w:val="000000"/>
          <w:lang w:eastAsia="ru-RU"/>
        </w:rPr>
        <w:t> </w:t>
      </w:r>
    </w:p>
    <w:p w:rsidR="00EE6047" w:rsidRPr="00EE6047" w:rsidRDefault="00EE6047" w:rsidP="00EE60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6047">
        <w:rPr>
          <w:rFonts w:ascii="Calibri" w:eastAsia="Times New Roman" w:hAnsi="Calibri" w:cs="Calibri"/>
          <w:color w:val="000000"/>
          <w:lang w:eastAsia="ru-RU"/>
        </w:rPr>
        <w:t>Если у пенсионера, находящегося в местах лишения свободы, имеются дети (в том числе усыновленные, пасынки и падчерицы), не достигшие 18 лет, то пенсия выплачивается в следующем порядке: на одного ребенка – 25 процентов, на двоих детей – 33 процента, на троих или более детей – 50 процентов назначенной пенсии, самому пенсионеру – оставшаяся часть пенсии за вычетом стоимости содержания в местах лишения свободы, но не менее 10 процентов (инвалидам войны и другим участникам войны – не менее 25 процентов) назначенной пенсии и не менее 20 процентов минимальной пенсии по возрасту.</w:t>
      </w:r>
    </w:p>
    <w:p w:rsidR="00EE6047" w:rsidRPr="00EE6047" w:rsidRDefault="00EE6047" w:rsidP="00EE60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6047">
        <w:rPr>
          <w:rFonts w:ascii="Calibri" w:eastAsia="Times New Roman" w:hAnsi="Calibri" w:cs="Calibri"/>
          <w:color w:val="000000"/>
          <w:lang w:eastAsia="ru-RU"/>
        </w:rPr>
        <w:t> </w:t>
      </w:r>
    </w:p>
    <w:p w:rsidR="00EE6047" w:rsidRPr="00EE6047" w:rsidRDefault="00EE6047" w:rsidP="00EE60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6047">
        <w:rPr>
          <w:rFonts w:ascii="Calibri" w:eastAsia="Times New Roman" w:hAnsi="Calibri" w:cs="Calibri"/>
          <w:color w:val="000000"/>
          <w:lang w:eastAsia="ru-RU"/>
        </w:rPr>
        <w:t>В случае лишения пенсионера свободы выплата назначенной социальной пенсии приостанавливается на время лишения свободы.</w:t>
      </w:r>
    </w:p>
    <w:p w:rsidR="00EE6047" w:rsidRPr="00EE6047" w:rsidRDefault="00EE6047" w:rsidP="00EE60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6047">
        <w:rPr>
          <w:rFonts w:ascii="Calibri" w:eastAsia="Times New Roman" w:hAnsi="Calibri" w:cs="Calibri"/>
          <w:color w:val="000000"/>
          <w:lang w:eastAsia="ru-RU"/>
        </w:rPr>
        <w:t> </w:t>
      </w:r>
    </w:p>
    <w:p w:rsidR="00EE6047" w:rsidRPr="00EE6047" w:rsidRDefault="00EE6047" w:rsidP="00EE60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6047">
        <w:rPr>
          <w:rFonts w:ascii="Calibri" w:eastAsia="Times New Roman" w:hAnsi="Calibri" w:cs="Calibri"/>
          <w:color w:val="000000"/>
          <w:lang w:eastAsia="ru-RU"/>
        </w:rPr>
        <w:t>Статья 91. Выплата недополученной пенсии в связи со смертью пенсионера</w:t>
      </w:r>
    </w:p>
    <w:p w:rsidR="00EE6047" w:rsidRPr="00EE6047" w:rsidRDefault="00EE6047" w:rsidP="00EE60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6047">
        <w:rPr>
          <w:rFonts w:ascii="Calibri" w:eastAsia="Times New Roman" w:hAnsi="Calibri" w:cs="Calibri"/>
          <w:color w:val="000000"/>
          <w:lang w:eastAsia="ru-RU"/>
        </w:rPr>
        <w:t> </w:t>
      </w:r>
    </w:p>
    <w:p w:rsidR="00EE6047" w:rsidRPr="00EE6047" w:rsidRDefault="00EE6047" w:rsidP="00EE60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6047">
        <w:rPr>
          <w:rFonts w:ascii="Calibri" w:eastAsia="Times New Roman" w:hAnsi="Calibri" w:cs="Calibri"/>
          <w:color w:val="000000"/>
          <w:lang w:eastAsia="ru-RU"/>
        </w:rPr>
        <w:t>Суммы пенсии, причитавшиеся пенсионеру и оставшиеся недополученными в связи с его смертью, выплачиваются в равных долях членам семьи, проживавшим совместно с пенсионером на день его смерти, а также его нетрудоспособным иждивенцам независимо от того, проживали ли они совместно с умершим.</w:t>
      </w:r>
    </w:p>
    <w:p w:rsidR="00EE6047" w:rsidRPr="00EE6047" w:rsidRDefault="00EE6047" w:rsidP="00EE60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6047">
        <w:rPr>
          <w:rFonts w:ascii="Calibri" w:eastAsia="Times New Roman" w:hAnsi="Calibri" w:cs="Calibri"/>
          <w:color w:val="000000"/>
          <w:lang w:eastAsia="ru-RU"/>
        </w:rPr>
        <w:t> </w:t>
      </w:r>
    </w:p>
    <w:p w:rsidR="00EE6047" w:rsidRPr="00EE6047" w:rsidRDefault="00EE6047" w:rsidP="00EE60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6047">
        <w:rPr>
          <w:rFonts w:ascii="Calibri" w:eastAsia="Times New Roman" w:hAnsi="Calibri" w:cs="Calibri"/>
          <w:color w:val="000000"/>
          <w:lang w:eastAsia="ru-RU"/>
        </w:rPr>
        <w:t>Требования о выплате указанных сумм могут быть предъявлены в течение шести месяцев со дня смерти пенсионера. При этом выплата производится по правилам статьи 90 настоящего Закона.</w:t>
      </w:r>
    </w:p>
    <w:p w:rsidR="00EE6047" w:rsidRPr="00EE6047" w:rsidRDefault="00EE6047" w:rsidP="00EE60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6047">
        <w:rPr>
          <w:rFonts w:ascii="Calibri" w:eastAsia="Times New Roman" w:hAnsi="Calibri" w:cs="Calibri"/>
          <w:color w:val="000000"/>
          <w:lang w:eastAsia="ru-RU"/>
        </w:rPr>
        <w:t> </w:t>
      </w:r>
    </w:p>
    <w:p w:rsidR="00EE6047" w:rsidRPr="00EE6047" w:rsidRDefault="00EE6047" w:rsidP="00EE60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6047">
        <w:rPr>
          <w:rFonts w:ascii="Calibri" w:eastAsia="Times New Roman" w:hAnsi="Calibri" w:cs="Calibri"/>
          <w:color w:val="000000"/>
          <w:lang w:eastAsia="ru-RU"/>
        </w:rPr>
        <w:t>При отсутствии лиц, указанных в части первой настоящей статьи, или непредъявлении требований о выплате сумм пенсии в установленный срок соответствующие суммы включаются в состав наследства и наследуются в порядке, установленном гражданским законодательством.</w:t>
      </w:r>
    </w:p>
    <w:p w:rsidR="00D5389B" w:rsidRDefault="00D5389B" w:rsidP="00EE6047">
      <w:pPr>
        <w:jc w:val="both"/>
      </w:pPr>
    </w:p>
    <w:sectPr w:rsidR="00D53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A96"/>
    <w:rsid w:val="00701A96"/>
    <w:rsid w:val="00D5389B"/>
    <w:rsid w:val="00EE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9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1476</Words>
  <Characters>8415</Characters>
  <Application>Microsoft Office Word</Application>
  <DocSecurity>0</DocSecurity>
  <Lines>70</Lines>
  <Paragraphs>19</Paragraphs>
  <ScaleCrop>false</ScaleCrop>
  <Company/>
  <LinksUpToDate>false</LinksUpToDate>
  <CharactersWithSpaces>9872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2022-12-20T06:54:00Z</dcterms:created>
  <dcterms:modified xsi:type="dcterms:W3CDTF">2022-12-20T06:55:00Z</dcterms:modified>
</cp:coreProperties>
</file>