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B40EA" w14:textId="501550E4" w:rsidR="00541D81" w:rsidRPr="00541D81" w:rsidRDefault="00541D81" w:rsidP="00541D8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41D81">
        <w:rPr>
          <w:rFonts w:ascii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>рок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1D81">
        <w:rPr>
          <w:rFonts w:ascii="Times New Roman" w:hAnsi="Times New Roman" w:cs="Times New Roman"/>
          <w:b/>
          <w:bCs/>
          <w:sz w:val="28"/>
          <w:szCs w:val="28"/>
        </w:rPr>
        <w:t>представления годовой индивидуальной отчетности, а также положения об учетной политике на текущий налоговый период – не позднее 31 МАРТА</w:t>
      </w:r>
    </w:p>
    <w:p w14:paraId="3BD60203" w14:textId="1436F9AB" w:rsidR="00541D81" w:rsidRPr="00541D81" w:rsidRDefault="00AA276D" w:rsidP="00541D81">
      <w:pPr>
        <w:jc w:val="both"/>
        <w:rPr>
          <w:rFonts w:ascii="Times New Roman" w:hAnsi="Times New Roman" w:cs="Times New Roman"/>
          <w:sz w:val="28"/>
          <w:szCs w:val="28"/>
        </w:rPr>
      </w:pPr>
      <w:r w:rsidRPr="00AA276D">
        <w:rPr>
          <w:rFonts w:ascii="Times New Roman" w:hAnsi="Times New Roman" w:cs="Times New Roman"/>
          <w:sz w:val="28"/>
          <w:szCs w:val="28"/>
        </w:rPr>
        <w:t>Инспекция Министерства по налогам и сборам по Могилевскому району</w:t>
      </w:r>
      <w:r w:rsidRPr="00AA276D">
        <w:rPr>
          <w:rFonts w:ascii="Times New Roman" w:hAnsi="Times New Roman" w:cs="Times New Roman"/>
          <w:sz w:val="28"/>
          <w:szCs w:val="28"/>
        </w:rPr>
        <w:t xml:space="preserve"> </w:t>
      </w:r>
      <w:r w:rsidR="00541D81" w:rsidRPr="00541D81">
        <w:rPr>
          <w:rFonts w:ascii="Times New Roman" w:hAnsi="Times New Roman" w:cs="Times New Roman"/>
          <w:sz w:val="28"/>
          <w:szCs w:val="28"/>
        </w:rPr>
        <w:t>напоминает, что в соответствии с подпунктом 1.4.2 пункта 1 статьи 22 Налогового кодекса Республики Беларусь на организации, составляющие отчетность в соответствии с законодательством о бухгалтерском учете и отчетности, возложена обязанность не позднее 31 марта года, следующего за отчетным представлять в налоговый орган по месту постановки на учет годовую индивидуальную отчетность, а также положение об учетной политике на текущий налоговый период.</w:t>
      </w:r>
    </w:p>
    <w:p w14:paraId="1C17FEFD" w14:textId="77777777" w:rsidR="00541D81" w:rsidRPr="00541D81" w:rsidRDefault="00541D81" w:rsidP="00541D81">
      <w:pPr>
        <w:jc w:val="both"/>
        <w:rPr>
          <w:rFonts w:ascii="Times New Roman" w:hAnsi="Times New Roman" w:cs="Times New Roman"/>
          <w:sz w:val="28"/>
          <w:szCs w:val="28"/>
        </w:rPr>
      </w:pPr>
      <w:r w:rsidRPr="00541D81">
        <w:rPr>
          <w:rFonts w:ascii="Times New Roman" w:hAnsi="Times New Roman" w:cs="Times New Roman"/>
          <w:sz w:val="28"/>
          <w:szCs w:val="28"/>
        </w:rPr>
        <w:t>Представлять отчетность по установленным формам необходимо в виде электронного документа.</w:t>
      </w:r>
    </w:p>
    <w:p w14:paraId="5F9DF7D7" w14:textId="77777777" w:rsidR="00541D81" w:rsidRPr="00541D81" w:rsidRDefault="00541D81" w:rsidP="00541D81">
      <w:pPr>
        <w:jc w:val="both"/>
        <w:rPr>
          <w:rFonts w:ascii="Times New Roman" w:hAnsi="Times New Roman" w:cs="Times New Roman"/>
          <w:sz w:val="28"/>
          <w:szCs w:val="28"/>
        </w:rPr>
      </w:pPr>
      <w:r w:rsidRPr="00541D81">
        <w:rPr>
          <w:rFonts w:ascii="Times New Roman" w:hAnsi="Times New Roman" w:cs="Times New Roman"/>
          <w:sz w:val="28"/>
          <w:szCs w:val="28"/>
        </w:rPr>
        <w:t>За непредставление в установленный срок бухгалтерской отчетности, положения об учетной политике в налоговый орган предусмотрена административная ответственность (статья 14.6 КоАП) в виде штрафа в размере до двадцати базовых величин.</w:t>
      </w:r>
    </w:p>
    <w:p w14:paraId="11283E4F" w14:textId="77777777" w:rsidR="002D47FD" w:rsidRDefault="002D47FD"/>
    <w:sectPr w:rsidR="002D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9E"/>
    <w:rsid w:val="002D47FD"/>
    <w:rsid w:val="00541D81"/>
    <w:rsid w:val="00AA276D"/>
    <w:rsid w:val="00EA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BE9E"/>
  <w15:chartTrackingRefBased/>
  <w15:docId w15:val="{9F9711A5-39C0-42B8-A1C6-804CCA7C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2023-03-28T14:52:00Z</dcterms:created>
  <dcterms:modified xsi:type="dcterms:W3CDTF">2023-03-28T15:01:00Z</dcterms:modified>
</cp:coreProperties>
</file>