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21752" w14:textId="39AD029A" w:rsidR="00E94FC5" w:rsidRPr="00E94FC5" w:rsidRDefault="00E94FC5" w:rsidP="00E94FC5">
      <w:pPr>
        <w:spacing w:after="225" w:line="300" w:lineRule="atLeast"/>
        <w:jc w:val="both"/>
        <w:rPr>
          <w:rFonts w:ascii="Times New Roman" w:eastAsia="Times New Roman" w:hAnsi="Times New Roman" w:cs="Times New Roman"/>
          <w:b/>
          <w:bCs/>
          <w:color w:val="000000"/>
          <w:sz w:val="30"/>
          <w:szCs w:val="30"/>
          <w:lang w:eastAsia="ru-RU"/>
        </w:rPr>
      </w:pPr>
      <w:r w:rsidRPr="00E94FC5">
        <w:rPr>
          <w:rFonts w:ascii="Times New Roman" w:eastAsia="Times New Roman" w:hAnsi="Times New Roman" w:cs="Times New Roman"/>
          <w:b/>
          <w:bCs/>
          <w:color w:val="000000"/>
          <w:sz w:val="30"/>
          <w:szCs w:val="30"/>
          <w:lang w:eastAsia="ru-RU"/>
        </w:rPr>
        <w:t>Изменен порядок использования кассового оборудования</w:t>
      </w:r>
    </w:p>
    <w:p w14:paraId="49A8B5D7" w14:textId="64D21164"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Советом Министров Республики Беларусь и Национальным банком Республики Беларусь принято постановление от 15 ноября 2021 г. № 647/11 «Об изменении постановления Совета Министров Республики Беларусь и Национального банка Республики Беларусь от 6 июля 2011 г. № 924/16» (далее – постановление № 647/11).</w:t>
      </w:r>
    </w:p>
    <w:p w14:paraId="6854CB13"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Данным постановлением предусмотрены следующие изменения.</w:t>
      </w:r>
    </w:p>
    <w:p w14:paraId="17FF8D2B"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1. С </w:t>
      </w:r>
      <w:r w:rsidRPr="00E94FC5">
        <w:rPr>
          <w:rFonts w:ascii="Times New Roman" w:eastAsia="Times New Roman" w:hAnsi="Times New Roman" w:cs="Times New Roman"/>
          <w:b/>
          <w:bCs/>
          <w:color w:val="000000"/>
          <w:sz w:val="30"/>
          <w:szCs w:val="30"/>
          <w:lang w:eastAsia="ru-RU"/>
        </w:rPr>
        <w:t>18 мая 2022</w:t>
      </w:r>
      <w:r w:rsidRPr="00E94FC5">
        <w:rPr>
          <w:rFonts w:ascii="Times New Roman" w:eastAsia="Times New Roman" w:hAnsi="Times New Roman" w:cs="Times New Roman"/>
          <w:color w:val="000000"/>
          <w:sz w:val="30"/>
          <w:szCs w:val="30"/>
          <w:lang w:eastAsia="ru-RU"/>
        </w:rPr>
        <w:t> </w:t>
      </w:r>
      <w:r w:rsidRPr="00E94FC5">
        <w:rPr>
          <w:rFonts w:ascii="Times New Roman" w:eastAsia="Times New Roman" w:hAnsi="Times New Roman" w:cs="Times New Roman"/>
          <w:b/>
          <w:bCs/>
          <w:color w:val="000000"/>
          <w:sz w:val="30"/>
          <w:szCs w:val="30"/>
          <w:lang w:eastAsia="ru-RU"/>
        </w:rPr>
        <w:t>г.</w:t>
      </w:r>
      <w:r w:rsidRPr="00E94FC5">
        <w:rPr>
          <w:rFonts w:ascii="Times New Roman" w:eastAsia="Times New Roman" w:hAnsi="Times New Roman" w:cs="Times New Roman"/>
          <w:color w:val="000000"/>
          <w:sz w:val="30"/>
          <w:szCs w:val="30"/>
          <w:lang w:eastAsia="ru-RU"/>
        </w:rPr>
        <w:t> вводится обязанность использования кассового оборудования при приеме средств платежа при продаже продовольственных товаров на торговых местах на рынках и ярмарках.</w:t>
      </w:r>
    </w:p>
    <w:p w14:paraId="41D7685D"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В этих целях в Положении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6 июля 2011 г. № 924/16 (далее – Положение № 924/16, постановление № 924/16), из перечня случаев, когда субъекты хозяйствования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исключается подпункт 35.4 пункта 35.</w:t>
      </w:r>
    </w:p>
    <w:p w14:paraId="7FCB8508"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Учитывая вносимые постановлением № 647/11 изменения, обращаем внимание, что для обеспечения требований законодательства по использованию кассового оборудования субъектам хозяйствования необходимо заблаговременно:</w:t>
      </w:r>
    </w:p>
    <w:p w14:paraId="3DBB8E86"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 приобрести кассовые суммирующие аппараты (далее – кассовые аппараты) либо программные кассы;</w:t>
      </w:r>
    </w:p>
    <w:p w14:paraId="5F578604"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 заключить с республиканским унитарным предприятием «Информационно-издательский центр по налогам и сборам» (далее – РУП ИИЦ) гражданско-правовой договор на регистрацию и информационное обслуживание кассового оборудования в системе контроля кассового оборудования (далее – СККО).</w:t>
      </w:r>
    </w:p>
    <w:p w14:paraId="3BBD3167"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proofErr w:type="spellStart"/>
      <w:r w:rsidRPr="00E94FC5">
        <w:rPr>
          <w:rFonts w:ascii="Times New Roman" w:eastAsia="Times New Roman" w:hAnsi="Times New Roman" w:cs="Times New Roman"/>
          <w:i/>
          <w:iCs/>
          <w:color w:val="000000"/>
          <w:sz w:val="30"/>
          <w:szCs w:val="30"/>
          <w:lang w:eastAsia="ru-RU"/>
        </w:rPr>
        <w:t>Справочно</w:t>
      </w:r>
      <w:proofErr w:type="spellEnd"/>
      <w:r w:rsidRPr="00E94FC5">
        <w:rPr>
          <w:rFonts w:ascii="Times New Roman" w:eastAsia="Times New Roman" w:hAnsi="Times New Roman" w:cs="Times New Roman"/>
          <w:i/>
          <w:iCs/>
          <w:color w:val="000000"/>
          <w:sz w:val="30"/>
          <w:szCs w:val="30"/>
          <w:lang w:eastAsia="ru-RU"/>
        </w:rPr>
        <w:t>. Информация об операторах программных кассовых систем, программных кассовых системах и программных кассах, допущенных к использованию на территории Республики Беларусь, размещена в глобальной компьютерной сети Интернет на официальном сайте РУП ИИЦ (info-center.by).</w:t>
      </w:r>
    </w:p>
    <w:p w14:paraId="641D101C" w14:textId="7335008B"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i/>
          <w:iCs/>
          <w:color w:val="000000"/>
          <w:sz w:val="30"/>
          <w:szCs w:val="30"/>
          <w:lang w:eastAsia="ru-RU"/>
        </w:rPr>
        <w:lastRenderedPageBreak/>
        <w:t>Информация о моделях кассовых аппаратов, разрешенных к использованию на территории Республики Беларусь, содержится в Государственном реестре</w:t>
      </w:r>
      <w:r>
        <w:rPr>
          <w:rFonts w:ascii="Times New Roman" w:eastAsia="Times New Roman" w:hAnsi="Times New Roman" w:cs="Times New Roman"/>
          <w:i/>
          <w:iCs/>
          <w:color w:val="000000"/>
          <w:sz w:val="30"/>
          <w:szCs w:val="30"/>
          <w:lang w:eastAsia="ru-RU"/>
        </w:rPr>
        <w:t xml:space="preserve"> </w:t>
      </w:r>
      <w:r w:rsidRPr="00E94FC5">
        <w:rPr>
          <w:rFonts w:ascii="Times New Roman" w:eastAsia="Times New Roman" w:hAnsi="Times New Roman" w:cs="Times New Roman"/>
          <w:i/>
          <w:iCs/>
          <w:color w:val="000000"/>
          <w:sz w:val="30"/>
          <w:szCs w:val="30"/>
          <w:lang w:eastAsia="ru-RU"/>
        </w:rPr>
        <w:t>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w:t>
      </w:r>
    </w:p>
    <w:p w14:paraId="49FFFE41"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Перед обращением в РУП ИИЦ субъектам хозяйствования:</w:t>
      </w:r>
    </w:p>
    <w:p w14:paraId="7CC9D5A8"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 намеревающимся использовать программную кассу необходимо заключить договор с оператором программной кассовой системы;</w:t>
      </w:r>
    </w:p>
    <w:p w14:paraId="66168A43"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 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 (далее – ЦТО).</w:t>
      </w:r>
    </w:p>
    <w:p w14:paraId="09C30C7A"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Кроме того, индивидуальным предпринимателям, не имеющим текущего (расчетного) счета в банке, у которых возникнет обязанность использования кассового оборудования, необходимо будет открыть такой счет в соответствии с требованиями пункта 1 Указа Президента Республики Беларусь от 22 февраля 2000 г. № 82 «О некоторых мерах по упорядочению расчетов в Республике Беларусь».</w:t>
      </w:r>
    </w:p>
    <w:p w14:paraId="1AC25986"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2.</w:t>
      </w:r>
      <w:r w:rsidRPr="00E94FC5">
        <w:rPr>
          <w:rFonts w:ascii="Times New Roman" w:eastAsia="Times New Roman" w:hAnsi="Times New Roman" w:cs="Times New Roman"/>
          <w:b/>
          <w:bCs/>
          <w:color w:val="000000"/>
          <w:sz w:val="30"/>
          <w:szCs w:val="30"/>
          <w:lang w:eastAsia="ru-RU"/>
        </w:rPr>
        <w:t> С</w:t>
      </w:r>
      <w:r w:rsidRPr="00E94FC5">
        <w:rPr>
          <w:rFonts w:ascii="Times New Roman" w:eastAsia="Times New Roman" w:hAnsi="Times New Roman" w:cs="Times New Roman"/>
          <w:color w:val="000000"/>
          <w:sz w:val="30"/>
          <w:szCs w:val="30"/>
          <w:lang w:eastAsia="ru-RU"/>
        </w:rPr>
        <w:t> </w:t>
      </w:r>
      <w:r w:rsidRPr="00E94FC5">
        <w:rPr>
          <w:rFonts w:ascii="Times New Roman" w:eastAsia="Times New Roman" w:hAnsi="Times New Roman" w:cs="Times New Roman"/>
          <w:b/>
          <w:bCs/>
          <w:color w:val="000000"/>
          <w:sz w:val="30"/>
          <w:szCs w:val="30"/>
          <w:lang w:eastAsia="ru-RU"/>
        </w:rPr>
        <w:t>18 ноября 2021</w:t>
      </w:r>
      <w:r w:rsidRPr="00E94FC5">
        <w:rPr>
          <w:rFonts w:ascii="Times New Roman" w:eastAsia="Times New Roman" w:hAnsi="Times New Roman" w:cs="Times New Roman"/>
          <w:color w:val="000000"/>
          <w:sz w:val="30"/>
          <w:szCs w:val="30"/>
          <w:lang w:eastAsia="ru-RU"/>
        </w:rPr>
        <w:t> </w:t>
      </w:r>
      <w:r w:rsidRPr="00E94FC5">
        <w:rPr>
          <w:rFonts w:ascii="Times New Roman" w:eastAsia="Times New Roman" w:hAnsi="Times New Roman" w:cs="Times New Roman"/>
          <w:b/>
          <w:bCs/>
          <w:color w:val="000000"/>
          <w:sz w:val="30"/>
          <w:szCs w:val="30"/>
          <w:lang w:eastAsia="ru-RU"/>
        </w:rPr>
        <w:t>г.</w:t>
      </w:r>
      <w:r w:rsidRPr="00E94FC5">
        <w:rPr>
          <w:rFonts w:ascii="Times New Roman" w:eastAsia="Times New Roman" w:hAnsi="Times New Roman" w:cs="Times New Roman"/>
          <w:color w:val="000000"/>
          <w:sz w:val="30"/>
          <w:szCs w:val="30"/>
          <w:lang w:eastAsia="ru-RU"/>
        </w:rPr>
        <w:t> предусмотрена возможность использования дополнительных способов осуществления безналичных расчетов за приобретаемые товары (работы, услуги), как альтернативы установки и использования платежных терминалов.</w:t>
      </w:r>
    </w:p>
    <w:p w14:paraId="2CF11BCF"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В подпункт 2.10 пункта 2 постановления № 924/16 внесено изменение, позволяющее юридическим лицам и индивидуальным предпринимателям в объектах и (или) при осуществлении видов деятельности, согласно приложению 1</w:t>
      </w:r>
      <w:r w:rsidRPr="00E94FC5">
        <w:rPr>
          <w:rFonts w:ascii="Times New Roman" w:eastAsia="Times New Roman" w:hAnsi="Times New Roman" w:cs="Times New Roman"/>
          <w:color w:val="000000"/>
          <w:sz w:val="30"/>
          <w:szCs w:val="30"/>
          <w:vertAlign w:val="superscript"/>
          <w:lang w:eastAsia="ru-RU"/>
        </w:rPr>
        <w:t>1</w:t>
      </w:r>
      <w:r w:rsidRPr="00E94FC5">
        <w:rPr>
          <w:rFonts w:ascii="Times New Roman" w:eastAsia="Times New Roman" w:hAnsi="Times New Roman" w:cs="Times New Roman"/>
          <w:color w:val="000000"/>
          <w:sz w:val="30"/>
          <w:szCs w:val="30"/>
          <w:lang w:eastAsia="ru-RU"/>
        </w:rPr>
        <w:t>к постановлению № 924/16, для обеспечения расчетов в безналичной форме предоставлять услугу инициирования платежа с использованием QR-кодов и (или) мобильных приложений, позволяющих в соответствии с требованиями банковского законодательства сформировать платежные инструкции, </w:t>
      </w:r>
      <w:r w:rsidRPr="00E94FC5">
        <w:rPr>
          <w:rFonts w:ascii="Times New Roman" w:eastAsia="Times New Roman" w:hAnsi="Times New Roman" w:cs="Times New Roman"/>
          <w:b/>
          <w:bCs/>
          <w:color w:val="000000"/>
          <w:sz w:val="30"/>
          <w:szCs w:val="30"/>
          <w:lang w:eastAsia="ru-RU"/>
        </w:rPr>
        <w:t>без установки и использования платежного терминала</w:t>
      </w:r>
      <w:r w:rsidRPr="00E94FC5">
        <w:rPr>
          <w:rFonts w:ascii="Times New Roman" w:eastAsia="Times New Roman" w:hAnsi="Times New Roman" w:cs="Times New Roman"/>
          <w:color w:val="000000"/>
          <w:sz w:val="30"/>
          <w:szCs w:val="30"/>
          <w:lang w:eastAsia="ru-RU"/>
        </w:rPr>
        <w:t>.</w:t>
      </w:r>
    </w:p>
    <w:p w14:paraId="38C49B88"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proofErr w:type="spellStart"/>
      <w:r w:rsidRPr="00E94FC5">
        <w:rPr>
          <w:rFonts w:ascii="Times New Roman" w:eastAsia="Times New Roman" w:hAnsi="Times New Roman" w:cs="Times New Roman"/>
          <w:i/>
          <w:iCs/>
          <w:color w:val="000000"/>
          <w:sz w:val="30"/>
          <w:szCs w:val="30"/>
          <w:lang w:eastAsia="ru-RU"/>
        </w:rPr>
        <w:t>Справочно</w:t>
      </w:r>
      <w:proofErr w:type="spellEnd"/>
      <w:r w:rsidRPr="00E94FC5">
        <w:rPr>
          <w:rFonts w:ascii="Times New Roman" w:eastAsia="Times New Roman" w:hAnsi="Times New Roman" w:cs="Times New Roman"/>
          <w:i/>
          <w:iCs/>
          <w:color w:val="000000"/>
          <w:sz w:val="30"/>
          <w:szCs w:val="30"/>
          <w:lang w:eastAsia="ru-RU"/>
        </w:rPr>
        <w:t xml:space="preserve">. В настоящее время в Республике Беларусь рядом банков уже внедрены в эксплуатацию мобильные платежные сервисы (мобильные приложения, устанавливаемые на мобильные устройства) для оплаты товаров (работ, услуг). Использование такого механизма имеет преимущества по сравнению с организацией расчетов при использовании </w:t>
      </w:r>
      <w:r w:rsidRPr="00E94FC5">
        <w:rPr>
          <w:rFonts w:ascii="Times New Roman" w:eastAsia="Times New Roman" w:hAnsi="Times New Roman" w:cs="Times New Roman"/>
          <w:i/>
          <w:iCs/>
          <w:color w:val="000000"/>
          <w:sz w:val="30"/>
          <w:szCs w:val="30"/>
          <w:lang w:eastAsia="ru-RU"/>
        </w:rPr>
        <w:lastRenderedPageBreak/>
        <w:t>банковских платежных карточек, поскольку стоимость инфраструктуры для осуществления платежей </w:t>
      </w:r>
      <w:r w:rsidRPr="00E94FC5">
        <w:rPr>
          <w:rFonts w:ascii="Times New Roman" w:eastAsia="Times New Roman" w:hAnsi="Times New Roman" w:cs="Times New Roman"/>
          <w:b/>
          <w:bCs/>
          <w:i/>
          <w:iCs/>
          <w:color w:val="000000"/>
          <w:sz w:val="30"/>
          <w:szCs w:val="30"/>
          <w:lang w:eastAsia="ru-RU"/>
        </w:rPr>
        <w:t>с использованием QR-кодов и (или) мобильных приложений</w:t>
      </w:r>
      <w:r w:rsidRPr="00E94FC5">
        <w:rPr>
          <w:rFonts w:ascii="Times New Roman" w:eastAsia="Times New Roman" w:hAnsi="Times New Roman" w:cs="Times New Roman"/>
          <w:i/>
          <w:iCs/>
          <w:color w:val="000000"/>
          <w:sz w:val="30"/>
          <w:szCs w:val="30"/>
          <w:lang w:eastAsia="ru-RU"/>
        </w:rPr>
        <w:t> может быть существенно ниже по сравнению с инфраструктурой для оплаты при использовании банковских платежных карточек.</w:t>
      </w:r>
    </w:p>
    <w:p w14:paraId="698F873F" w14:textId="5DD29899"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3. Предоставлено право индивидуальным предпринимателям, юридическим лица, относящимся к субъектам малого предпринимательства, организациям потребительской кооперации установить и использовать платежные терминалы, обеспечивающие прием к оплате только бесконтактных банковских платежных карточек, в том числе</w:t>
      </w:r>
      <w:r>
        <w:rPr>
          <w:rFonts w:ascii="Times New Roman" w:eastAsia="Times New Roman" w:hAnsi="Times New Roman" w:cs="Times New Roman"/>
          <w:color w:val="000000"/>
          <w:sz w:val="30"/>
          <w:szCs w:val="30"/>
          <w:lang w:eastAsia="ru-RU"/>
        </w:rPr>
        <w:t xml:space="preserve"> </w:t>
      </w:r>
      <w:r w:rsidRPr="00E94FC5">
        <w:rPr>
          <w:rFonts w:ascii="Times New Roman" w:eastAsia="Times New Roman" w:hAnsi="Times New Roman" w:cs="Times New Roman"/>
          <w:color w:val="000000"/>
          <w:sz w:val="30"/>
          <w:szCs w:val="30"/>
          <w:lang w:eastAsia="ru-RU"/>
        </w:rPr>
        <w:t xml:space="preserve">внутренней платежной системы «БЕЛКАРТ», международных платежных систем </w:t>
      </w:r>
      <w:proofErr w:type="spellStart"/>
      <w:r w:rsidRPr="00E94FC5">
        <w:rPr>
          <w:rFonts w:ascii="Times New Roman" w:eastAsia="Times New Roman" w:hAnsi="Times New Roman" w:cs="Times New Roman"/>
          <w:color w:val="000000"/>
          <w:sz w:val="30"/>
          <w:szCs w:val="30"/>
          <w:lang w:eastAsia="ru-RU"/>
        </w:rPr>
        <w:t>Visa</w:t>
      </w:r>
      <w:proofErr w:type="spellEnd"/>
      <w:r w:rsidRPr="00E94FC5">
        <w:rPr>
          <w:rFonts w:ascii="Times New Roman" w:eastAsia="Times New Roman" w:hAnsi="Times New Roman" w:cs="Times New Roman"/>
          <w:color w:val="000000"/>
          <w:sz w:val="30"/>
          <w:szCs w:val="30"/>
          <w:lang w:eastAsia="ru-RU"/>
        </w:rPr>
        <w:t xml:space="preserve"> и </w:t>
      </w:r>
      <w:proofErr w:type="spellStart"/>
      <w:r w:rsidRPr="00E94FC5">
        <w:rPr>
          <w:rFonts w:ascii="Times New Roman" w:eastAsia="Times New Roman" w:hAnsi="Times New Roman" w:cs="Times New Roman"/>
          <w:color w:val="000000"/>
          <w:sz w:val="30"/>
          <w:szCs w:val="30"/>
          <w:lang w:eastAsia="ru-RU"/>
        </w:rPr>
        <w:t>MasterCard</w:t>
      </w:r>
      <w:proofErr w:type="spellEnd"/>
      <w:r w:rsidRPr="00E94FC5">
        <w:rPr>
          <w:rFonts w:ascii="Times New Roman" w:eastAsia="Times New Roman" w:hAnsi="Times New Roman" w:cs="Times New Roman"/>
          <w:color w:val="000000"/>
          <w:sz w:val="30"/>
          <w:szCs w:val="30"/>
          <w:lang w:eastAsia="ru-RU"/>
        </w:rPr>
        <w:t>, эмиссию которых осуществляют банки Республики Беларусь, с регистрацией операций при использовании указанных банковских платежных карточек по технологии радиочастотной идентификации.</w:t>
      </w:r>
    </w:p>
    <w:p w14:paraId="424469BB"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proofErr w:type="spellStart"/>
      <w:r w:rsidRPr="00E94FC5">
        <w:rPr>
          <w:rFonts w:ascii="Times New Roman" w:eastAsia="Times New Roman" w:hAnsi="Times New Roman" w:cs="Times New Roman"/>
          <w:i/>
          <w:iCs/>
          <w:color w:val="000000"/>
          <w:sz w:val="30"/>
          <w:szCs w:val="30"/>
          <w:lang w:eastAsia="ru-RU"/>
        </w:rPr>
        <w:t>Справочно</w:t>
      </w:r>
      <w:proofErr w:type="spellEnd"/>
      <w:r w:rsidRPr="00E94FC5">
        <w:rPr>
          <w:rFonts w:ascii="Times New Roman" w:eastAsia="Times New Roman" w:hAnsi="Times New Roman" w:cs="Times New Roman"/>
          <w:i/>
          <w:iCs/>
          <w:color w:val="000000"/>
          <w:sz w:val="30"/>
          <w:szCs w:val="30"/>
          <w:lang w:eastAsia="ru-RU"/>
        </w:rPr>
        <w:t xml:space="preserve">. Такое решение позволит оптимизировать расходы указанных субъектов хозяйствования и организаций потребительской путем использования новой технологии международной платежной системы </w:t>
      </w:r>
      <w:proofErr w:type="spellStart"/>
      <w:r w:rsidRPr="00E94FC5">
        <w:rPr>
          <w:rFonts w:ascii="Times New Roman" w:eastAsia="Times New Roman" w:hAnsi="Times New Roman" w:cs="Times New Roman"/>
          <w:i/>
          <w:iCs/>
          <w:color w:val="000000"/>
          <w:sz w:val="30"/>
          <w:szCs w:val="30"/>
          <w:lang w:eastAsia="ru-RU"/>
        </w:rPr>
        <w:t>Visa</w:t>
      </w:r>
      <w:proofErr w:type="spellEnd"/>
      <w:r w:rsidRPr="00E94FC5">
        <w:rPr>
          <w:rFonts w:ascii="Times New Roman" w:eastAsia="Times New Roman" w:hAnsi="Times New Roman" w:cs="Times New Roman"/>
          <w:i/>
          <w:iCs/>
          <w:color w:val="000000"/>
          <w:sz w:val="30"/>
          <w:szCs w:val="30"/>
          <w:lang w:eastAsia="ru-RU"/>
        </w:rPr>
        <w:t xml:space="preserve"> – </w:t>
      </w:r>
      <w:proofErr w:type="spellStart"/>
      <w:r w:rsidRPr="00E94FC5">
        <w:rPr>
          <w:rFonts w:ascii="Times New Roman" w:eastAsia="Times New Roman" w:hAnsi="Times New Roman" w:cs="Times New Roman"/>
          <w:i/>
          <w:iCs/>
          <w:color w:val="000000"/>
          <w:sz w:val="30"/>
          <w:szCs w:val="30"/>
          <w:lang w:eastAsia="ru-RU"/>
        </w:rPr>
        <w:t>Tap</w:t>
      </w:r>
      <w:proofErr w:type="spellEnd"/>
      <w:r w:rsidRPr="00E94FC5">
        <w:rPr>
          <w:rFonts w:ascii="Times New Roman" w:eastAsia="Times New Roman" w:hAnsi="Times New Roman" w:cs="Times New Roman"/>
          <w:i/>
          <w:iCs/>
          <w:color w:val="000000"/>
          <w:sz w:val="30"/>
          <w:szCs w:val="30"/>
          <w:lang w:eastAsia="ru-RU"/>
        </w:rPr>
        <w:t xml:space="preserve"> </w:t>
      </w:r>
      <w:proofErr w:type="spellStart"/>
      <w:r w:rsidRPr="00E94FC5">
        <w:rPr>
          <w:rFonts w:ascii="Times New Roman" w:eastAsia="Times New Roman" w:hAnsi="Times New Roman" w:cs="Times New Roman"/>
          <w:i/>
          <w:iCs/>
          <w:color w:val="000000"/>
          <w:sz w:val="30"/>
          <w:szCs w:val="30"/>
          <w:lang w:eastAsia="ru-RU"/>
        </w:rPr>
        <w:t>To</w:t>
      </w:r>
      <w:proofErr w:type="spellEnd"/>
      <w:r w:rsidRPr="00E94FC5">
        <w:rPr>
          <w:rFonts w:ascii="Times New Roman" w:eastAsia="Times New Roman" w:hAnsi="Times New Roman" w:cs="Times New Roman"/>
          <w:i/>
          <w:iCs/>
          <w:color w:val="000000"/>
          <w:sz w:val="30"/>
          <w:szCs w:val="30"/>
          <w:lang w:eastAsia="ru-RU"/>
        </w:rPr>
        <w:t xml:space="preserve"> </w:t>
      </w:r>
      <w:proofErr w:type="spellStart"/>
      <w:r w:rsidRPr="00E94FC5">
        <w:rPr>
          <w:rFonts w:ascii="Times New Roman" w:eastAsia="Times New Roman" w:hAnsi="Times New Roman" w:cs="Times New Roman"/>
          <w:i/>
          <w:iCs/>
          <w:color w:val="000000"/>
          <w:sz w:val="30"/>
          <w:szCs w:val="30"/>
          <w:lang w:eastAsia="ru-RU"/>
        </w:rPr>
        <w:t>Phone</w:t>
      </w:r>
      <w:proofErr w:type="spellEnd"/>
      <w:r w:rsidRPr="00E94FC5">
        <w:rPr>
          <w:rFonts w:ascii="Times New Roman" w:eastAsia="Times New Roman" w:hAnsi="Times New Roman" w:cs="Times New Roman"/>
          <w:i/>
          <w:iCs/>
          <w:color w:val="000000"/>
          <w:sz w:val="30"/>
          <w:szCs w:val="30"/>
          <w:lang w:eastAsia="ru-RU"/>
        </w:rPr>
        <w:t xml:space="preserve">, для использования которой допускается использовать смартфон в качестве платежного терминала. При этом субъекты хозяйствования практически не ограничены в выборе устройства, которое заменит им платежный терминал. Это может быть мобильное устройство любой ценовой категории с системой </w:t>
      </w:r>
      <w:proofErr w:type="spellStart"/>
      <w:r w:rsidRPr="00E94FC5">
        <w:rPr>
          <w:rFonts w:ascii="Times New Roman" w:eastAsia="Times New Roman" w:hAnsi="Times New Roman" w:cs="Times New Roman"/>
          <w:i/>
          <w:iCs/>
          <w:color w:val="000000"/>
          <w:sz w:val="30"/>
          <w:szCs w:val="30"/>
          <w:lang w:eastAsia="ru-RU"/>
        </w:rPr>
        <w:t>Android</w:t>
      </w:r>
      <w:proofErr w:type="spellEnd"/>
      <w:r w:rsidRPr="00E94FC5">
        <w:rPr>
          <w:rFonts w:ascii="Times New Roman" w:eastAsia="Times New Roman" w:hAnsi="Times New Roman" w:cs="Times New Roman"/>
          <w:i/>
          <w:iCs/>
          <w:color w:val="000000"/>
          <w:sz w:val="30"/>
          <w:szCs w:val="30"/>
          <w:lang w:eastAsia="ru-RU"/>
        </w:rPr>
        <w:t xml:space="preserve"> 7.0 и выше и NFC-чипом.</w:t>
      </w:r>
    </w:p>
    <w:p w14:paraId="55990FB6"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Указанная норма вступила в силу после официального опубликования постановления № 647/11 – </w:t>
      </w:r>
      <w:r w:rsidRPr="00E94FC5">
        <w:rPr>
          <w:rFonts w:ascii="Times New Roman" w:eastAsia="Times New Roman" w:hAnsi="Times New Roman" w:cs="Times New Roman"/>
          <w:b/>
          <w:bCs/>
          <w:color w:val="000000"/>
          <w:sz w:val="30"/>
          <w:szCs w:val="30"/>
          <w:lang w:eastAsia="ru-RU"/>
        </w:rPr>
        <w:t>с</w:t>
      </w:r>
      <w:r w:rsidRPr="00E94FC5">
        <w:rPr>
          <w:rFonts w:ascii="Times New Roman" w:eastAsia="Times New Roman" w:hAnsi="Times New Roman" w:cs="Times New Roman"/>
          <w:color w:val="000000"/>
          <w:sz w:val="30"/>
          <w:szCs w:val="30"/>
          <w:lang w:eastAsia="ru-RU"/>
        </w:rPr>
        <w:t> </w:t>
      </w:r>
      <w:r w:rsidRPr="00E94FC5">
        <w:rPr>
          <w:rFonts w:ascii="Times New Roman" w:eastAsia="Times New Roman" w:hAnsi="Times New Roman" w:cs="Times New Roman"/>
          <w:b/>
          <w:bCs/>
          <w:color w:val="000000"/>
          <w:sz w:val="30"/>
          <w:szCs w:val="30"/>
          <w:lang w:eastAsia="ru-RU"/>
        </w:rPr>
        <w:t>18.11.2021</w:t>
      </w:r>
      <w:r w:rsidRPr="00E94FC5">
        <w:rPr>
          <w:rFonts w:ascii="Times New Roman" w:eastAsia="Times New Roman" w:hAnsi="Times New Roman" w:cs="Times New Roman"/>
          <w:color w:val="000000"/>
          <w:sz w:val="30"/>
          <w:szCs w:val="30"/>
          <w:lang w:eastAsia="ru-RU"/>
        </w:rPr>
        <w:t>.</w:t>
      </w:r>
    </w:p>
    <w:p w14:paraId="6BFC9EB8"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4. Предусмотрена возможности для организаций потребительской кооперации использования одного платежного терминала при осуществлении одной организацией потребительской кооперации розничной торговли в нескольких торговых объектах, расположенных на площадях одного здания. При этом такой организацией должна быть обеспечена возможность доставки платежного терминала к держателю банковской платежной карточки непосредственно в торговый объект, где производится оплата товара при использовании банковской платежной карточки.</w:t>
      </w:r>
    </w:p>
    <w:p w14:paraId="5561DE5F"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Указанная норма вступила в силу после официального опубликования постановления № 647/11 – </w:t>
      </w:r>
      <w:r w:rsidRPr="00E94FC5">
        <w:rPr>
          <w:rFonts w:ascii="Times New Roman" w:eastAsia="Times New Roman" w:hAnsi="Times New Roman" w:cs="Times New Roman"/>
          <w:b/>
          <w:bCs/>
          <w:color w:val="000000"/>
          <w:sz w:val="30"/>
          <w:szCs w:val="30"/>
          <w:lang w:eastAsia="ru-RU"/>
        </w:rPr>
        <w:t>с</w:t>
      </w:r>
      <w:r w:rsidRPr="00E94FC5">
        <w:rPr>
          <w:rFonts w:ascii="Times New Roman" w:eastAsia="Times New Roman" w:hAnsi="Times New Roman" w:cs="Times New Roman"/>
          <w:color w:val="000000"/>
          <w:sz w:val="30"/>
          <w:szCs w:val="30"/>
          <w:lang w:eastAsia="ru-RU"/>
        </w:rPr>
        <w:t> </w:t>
      </w:r>
      <w:r w:rsidRPr="00E94FC5">
        <w:rPr>
          <w:rFonts w:ascii="Times New Roman" w:eastAsia="Times New Roman" w:hAnsi="Times New Roman" w:cs="Times New Roman"/>
          <w:b/>
          <w:bCs/>
          <w:color w:val="000000"/>
          <w:sz w:val="30"/>
          <w:szCs w:val="30"/>
          <w:lang w:eastAsia="ru-RU"/>
        </w:rPr>
        <w:t>18.11.2021</w:t>
      </w:r>
      <w:r w:rsidRPr="00E94FC5">
        <w:rPr>
          <w:rFonts w:ascii="Times New Roman" w:eastAsia="Times New Roman" w:hAnsi="Times New Roman" w:cs="Times New Roman"/>
          <w:color w:val="000000"/>
          <w:sz w:val="30"/>
          <w:szCs w:val="30"/>
          <w:lang w:eastAsia="ru-RU"/>
        </w:rPr>
        <w:t>.</w:t>
      </w:r>
    </w:p>
    <w:p w14:paraId="269CC126"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lastRenderedPageBreak/>
        <w:t>5. Введена обязанность кассира в целях обеспечения защиты прав покупателя (потребителя) при возврате покупателю (потребителю) денежных средств, уплаченных за товар (работу, услугу), после выполнения на кассовом оборудовании операции регистрации факта возврата денежных средств, выдавать покупателю (потребителю) сформированный на кассовом оборудовании документ, подтверждающий совершение операции регистрации факта возврата денежных средств.</w:t>
      </w:r>
    </w:p>
    <w:p w14:paraId="66AA9217"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Указанная норма вступила в силу после официального опубликования постановления № 647/11 – </w:t>
      </w:r>
      <w:r w:rsidRPr="00E94FC5">
        <w:rPr>
          <w:rFonts w:ascii="Times New Roman" w:eastAsia="Times New Roman" w:hAnsi="Times New Roman" w:cs="Times New Roman"/>
          <w:b/>
          <w:bCs/>
          <w:color w:val="000000"/>
          <w:sz w:val="30"/>
          <w:szCs w:val="30"/>
          <w:lang w:eastAsia="ru-RU"/>
        </w:rPr>
        <w:t>с</w:t>
      </w:r>
      <w:r w:rsidRPr="00E94FC5">
        <w:rPr>
          <w:rFonts w:ascii="Times New Roman" w:eastAsia="Times New Roman" w:hAnsi="Times New Roman" w:cs="Times New Roman"/>
          <w:color w:val="000000"/>
          <w:sz w:val="30"/>
          <w:szCs w:val="30"/>
          <w:lang w:eastAsia="ru-RU"/>
        </w:rPr>
        <w:t> </w:t>
      </w:r>
      <w:r w:rsidRPr="00E94FC5">
        <w:rPr>
          <w:rFonts w:ascii="Times New Roman" w:eastAsia="Times New Roman" w:hAnsi="Times New Roman" w:cs="Times New Roman"/>
          <w:b/>
          <w:bCs/>
          <w:color w:val="000000"/>
          <w:sz w:val="30"/>
          <w:szCs w:val="30"/>
          <w:lang w:eastAsia="ru-RU"/>
        </w:rPr>
        <w:t>18.11.2021</w:t>
      </w:r>
      <w:r w:rsidRPr="00E94FC5">
        <w:rPr>
          <w:rFonts w:ascii="Times New Roman" w:eastAsia="Times New Roman" w:hAnsi="Times New Roman" w:cs="Times New Roman"/>
          <w:color w:val="000000"/>
          <w:sz w:val="30"/>
          <w:szCs w:val="30"/>
          <w:lang w:eastAsia="ru-RU"/>
        </w:rPr>
        <w:t>;</w:t>
      </w:r>
    </w:p>
    <w:p w14:paraId="38B35A8B" w14:textId="33BFBD6C"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6. Предусмотрена возможность выдачи покупателю (потребителю), при его согласии, платежного документа </w:t>
      </w:r>
      <w:r w:rsidRPr="00E94FC5">
        <w:rPr>
          <w:rFonts w:ascii="Times New Roman" w:eastAsia="Times New Roman" w:hAnsi="Times New Roman" w:cs="Times New Roman"/>
          <w:b/>
          <w:bCs/>
          <w:color w:val="000000"/>
          <w:sz w:val="30"/>
          <w:szCs w:val="30"/>
          <w:lang w:eastAsia="ru-RU"/>
        </w:rPr>
        <w:t>только</w:t>
      </w:r>
      <w:r>
        <w:rPr>
          <w:rFonts w:ascii="Times New Roman" w:eastAsia="Times New Roman" w:hAnsi="Times New Roman" w:cs="Times New Roman"/>
          <w:b/>
          <w:bCs/>
          <w:color w:val="000000"/>
          <w:sz w:val="30"/>
          <w:szCs w:val="30"/>
          <w:lang w:eastAsia="ru-RU"/>
        </w:rPr>
        <w:t xml:space="preserve"> </w:t>
      </w:r>
      <w:r w:rsidRPr="00E94FC5">
        <w:rPr>
          <w:rFonts w:ascii="Times New Roman" w:eastAsia="Times New Roman" w:hAnsi="Times New Roman" w:cs="Times New Roman"/>
          <w:b/>
          <w:bCs/>
          <w:color w:val="000000"/>
          <w:sz w:val="30"/>
          <w:szCs w:val="30"/>
          <w:lang w:eastAsia="ru-RU"/>
        </w:rPr>
        <w:t>в электронном виде</w:t>
      </w:r>
      <w:r w:rsidRPr="00E94FC5">
        <w:rPr>
          <w:rFonts w:ascii="Times New Roman" w:eastAsia="Times New Roman" w:hAnsi="Times New Roman" w:cs="Times New Roman"/>
          <w:color w:val="000000"/>
          <w:sz w:val="30"/>
          <w:szCs w:val="30"/>
          <w:lang w:eastAsia="ru-RU"/>
        </w:rPr>
        <w:t> путем его направления, например, на предоставленные покупателем (потребителем) абонентский номер либо адрес электронной почты, что будет способствовать удовлетворению потребностей покупателей в получении электронных платежных документов, сокращению расходов субъектов хозяйствования, связанных с приобретение расходных материалов для функционирования кассового оборудования.</w:t>
      </w:r>
    </w:p>
    <w:p w14:paraId="53A54656"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Указанная норма вступает в силу в отношении использования программных касс – </w:t>
      </w:r>
      <w:r w:rsidRPr="00E94FC5">
        <w:rPr>
          <w:rFonts w:ascii="Times New Roman" w:eastAsia="Times New Roman" w:hAnsi="Times New Roman" w:cs="Times New Roman"/>
          <w:b/>
          <w:bCs/>
          <w:color w:val="000000"/>
          <w:sz w:val="30"/>
          <w:szCs w:val="30"/>
          <w:lang w:eastAsia="ru-RU"/>
        </w:rPr>
        <w:t>с</w:t>
      </w:r>
      <w:r w:rsidRPr="00E94FC5">
        <w:rPr>
          <w:rFonts w:ascii="Times New Roman" w:eastAsia="Times New Roman" w:hAnsi="Times New Roman" w:cs="Times New Roman"/>
          <w:color w:val="000000"/>
          <w:sz w:val="30"/>
          <w:szCs w:val="30"/>
          <w:lang w:eastAsia="ru-RU"/>
        </w:rPr>
        <w:t> </w:t>
      </w:r>
      <w:r w:rsidRPr="00E94FC5">
        <w:rPr>
          <w:rFonts w:ascii="Times New Roman" w:eastAsia="Times New Roman" w:hAnsi="Times New Roman" w:cs="Times New Roman"/>
          <w:b/>
          <w:bCs/>
          <w:color w:val="000000"/>
          <w:sz w:val="30"/>
          <w:szCs w:val="30"/>
          <w:lang w:eastAsia="ru-RU"/>
        </w:rPr>
        <w:t>18.05.2022</w:t>
      </w:r>
      <w:r w:rsidRPr="00E94FC5">
        <w:rPr>
          <w:rFonts w:ascii="Times New Roman" w:eastAsia="Times New Roman" w:hAnsi="Times New Roman" w:cs="Times New Roman"/>
          <w:color w:val="000000"/>
          <w:sz w:val="30"/>
          <w:szCs w:val="30"/>
          <w:lang w:eastAsia="ru-RU"/>
        </w:rPr>
        <w:t>, в отношении кассовых аппаратов – </w:t>
      </w:r>
      <w:r w:rsidRPr="00E94FC5">
        <w:rPr>
          <w:rFonts w:ascii="Times New Roman" w:eastAsia="Times New Roman" w:hAnsi="Times New Roman" w:cs="Times New Roman"/>
          <w:b/>
          <w:bCs/>
          <w:color w:val="000000"/>
          <w:sz w:val="30"/>
          <w:szCs w:val="30"/>
          <w:lang w:eastAsia="ru-RU"/>
        </w:rPr>
        <w:t>с</w:t>
      </w:r>
      <w:r w:rsidRPr="00E94FC5">
        <w:rPr>
          <w:rFonts w:ascii="Times New Roman" w:eastAsia="Times New Roman" w:hAnsi="Times New Roman" w:cs="Times New Roman"/>
          <w:color w:val="000000"/>
          <w:sz w:val="30"/>
          <w:szCs w:val="30"/>
          <w:lang w:eastAsia="ru-RU"/>
        </w:rPr>
        <w:t> </w:t>
      </w:r>
      <w:r w:rsidRPr="00E94FC5">
        <w:rPr>
          <w:rFonts w:ascii="Times New Roman" w:eastAsia="Times New Roman" w:hAnsi="Times New Roman" w:cs="Times New Roman"/>
          <w:b/>
          <w:bCs/>
          <w:color w:val="000000"/>
          <w:sz w:val="30"/>
          <w:szCs w:val="30"/>
          <w:lang w:eastAsia="ru-RU"/>
        </w:rPr>
        <w:t>18.08.2022</w:t>
      </w:r>
      <w:r w:rsidRPr="00E94FC5">
        <w:rPr>
          <w:rFonts w:ascii="Times New Roman" w:eastAsia="Times New Roman" w:hAnsi="Times New Roman" w:cs="Times New Roman"/>
          <w:color w:val="000000"/>
          <w:sz w:val="30"/>
          <w:szCs w:val="30"/>
          <w:lang w:eastAsia="ru-RU"/>
        </w:rPr>
        <w:t>;</w:t>
      </w:r>
    </w:p>
    <w:p w14:paraId="068821CB"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7. В целях конкретизации места нахождения (установки) и использования кассового оборудования, а также обеспечения достоверной информации и учета кассового оборудования в СККО, в том числе о выручке субъектов хозяйствования в разрезе торговых объектов, в СККО помимо места установки кассового оборудования </w:t>
      </w:r>
      <w:r w:rsidRPr="00E94FC5">
        <w:rPr>
          <w:rFonts w:ascii="Times New Roman" w:eastAsia="Times New Roman" w:hAnsi="Times New Roman" w:cs="Times New Roman"/>
          <w:b/>
          <w:bCs/>
          <w:color w:val="000000"/>
          <w:sz w:val="30"/>
          <w:szCs w:val="30"/>
          <w:lang w:eastAsia="ru-RU"/>
        </w:rPr>
        <w:t>должна содержаться информация о месте его использования</w:t>
      </w:r>
      <w:r w:rsidRPr="00E94FC5">
        <w:rPr>
          <w:rFonts w:ascii="Times New Roman" w:eastAsia="Times New Roman" w:hAnsi="Times New Roman" w:cs="Times New Roman"/>
          <w:color w:val="000000"/>
          <w:sz w:val="30"/>
          <w:szCs w:val="30"/>
          <w:lang w:eastAsia="ru-RU"/>
        </w:rPr>
        <w:t> (пункты 17 и 25 Положения № 924/16 уточнены).</w:t>
      </w:r>
    </w:p>
    <w:p w14:paraId="2F852657" w14:textId="2BC806F5"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Для обеспечения реализации данной нормы </w:t>
      </w:r>
      <w:r w:rsidRPr="00E94FC5">
        <w:rPr>
          <w:rFonts w:ascii="Times New Roman" w:eastAsia="Times New Roman" w:hAnsi="Times New Roman" w:cs="Times New Roman"/>
          <w:b/>
          <w:bCs/>
          <w:color w:val="000000"/>
          <w:sz w:val="30"/>
          <w:szCs w:val="30"/>
          <w:lang w:eastAsia="ru-RU"/>
        </w:rPr>
        <w:t>обращаем внимание </w:t>
      </w:r>
      <w:r w:rsidRPr="00E94FC5">
        <w:rPr>
          <w:rFonts w:ascii="Times New Roman" w:eastAsia="Times New Roman" w:hAnsi="Times New Roman" w:cs="Times New Roman"/>
          <w:color w:val="000000"/>
          <w:sz w:val="30"/>
          <w:szCs w:val="30"/>
          <w:lang w:eastAsia="ru-RU"/>
        </w:rPr>
        <w:t>субъектов хозяйствования на необходимость обращения в РУП ИИЦ </w:t>
      </w:r>
      <w:r w:rsidRPr="00E94FC5">
        <w:rPr>
          <w:rFonts w:ascii="Times New Roman" w:eastAsia="Times New Roman" w:hAnsi="Times New Roman" w:cs="Times New Roman"/>
          <w:b/>
          <w:bCs/>
          <w:color w:val="000000"/>
          <w:sz w:val="30"/>
          <w:szCs w:val="30"/>
          <w:lang w:eastAsia="ru-RU"/>
        </w:rPr>
        <w:t>для внесения информации о месте</w:t>
      </w:r>
      <w:r>
        <w:rPr>
          <w:rFonts w:ascii="Times New Roman" w:eastAsia="Times New Roman" w:hAnsi="Times New Roman" w:cs="Times New Roman"/>
          <w:b/>
          <w:bCs/>
          <w:color w:val="000000"/>
          <w:sz w:val="30"/>
          <w:szCs w:val="30"/>
          <w:lang w:eastAsia="ru-RU"/>
        </w:rPr>
        <w:t xml:space="preserve"> </w:t>
      </w:r>
      <w:r w:rsidRPr="00E94FC5">
        <w:rPr>
          <w:rFonts w:ascii="Times New Roman" w:eastAsia="Times New Roman" w:hAnsi="Times New Roman" w:cs="Times New Roman"/>
          <w:b/>
          <w:bCs/>
          <w:color w:val="000000"/>
          <w:sz w:val="30"/>
          <w:szCs w:val="30"/>
          <w:lang w:eastAsia="ru-RU"/>
        </w:rPr>
        <w:t>использования </w:t>
      </w:r>
      <w:r w:rsidRPr="00E94FC5">
        <w:rPr>
          <w:rFonts w:ascii="Times New Roman" w:eastAsia="Times New Roman" w:hAnsi="Times New Roman" w:cs="Times New Roman"/>
          <w:color w:val="000000"/>
          <w:sz w:val="30"/>
          <w:szCs w:val="30"/>
          <w:lang w:eastAsia="ru-RU"/>
        </w:rPr>
        <w:t>кассового оборудования в СККО.</w:t>
      </w:r>
    </w:p>
    <w:p w14:paraId="221C96EC"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Указанная норма вступила в силу после официального опубликования постановления № 647/11 – </w:t>
      </w:r>
      <w:r w:rsidRPr="00E94FC5">
        <w:rPr>
          <w:rFonts w:ascii="Times New Roman" w:eastAsia="Times New Roman" w:hAnsi="Times New Roman" w:cs="Times New Roman"/>
          <w:b/>
          <w:bCs/>
          <w:color w:val="000000"/>
          <w:sz w:val="30"/>
          <w:szCs w:val="30"/>
          <w:lang w:eastAsia="ru-RU"/>
        </w:rPr>
        <w:t>с</w:t>
      </w:r>
      <w:r w:rsidRPr="00E94FC5">
        <w:rPr>
          <w:rFonts w:ascii="Times New Roman" w:eastAsia="Times New Roman" w:hAnsi="Times New Roman" w:cs="Times New Roman"/>
          <w:color w:val="000000"/>
          <w:sz w:val="30"/>
          <w:szCs w:val="30"/>
          <w:lang w:eastAsia="ru-RU"/>
        </w:rPr>
        <w:t> </w:t>
      </w:r>
      <w:r w:rsidRPr="00E94FC5">
        <w:rPr>
          <w:rFonts w:ascii="Times New Roman" w:eastAsia="Times New Roman" w:hAnsi="Times New Roman" w:cs="Times New Roman"/>
          <w:b/>
          <w:bCs/>
          <w:color w:val="000000"/>
          <w:sz w:val="30"/>
          <w:szCs w:val="30"/>
          <w:lang w:eastAsia="ru-RU"/>
        </w:rPr>
        <w:t>18.11.2021</w:t>
      </w:r>
      <w:r w:rsidRPr="00E94FC5">
        <w:rPr>
          <w:rFonts w:ascii="Times New Roman" w:eastAsia="Times New Roman" w:hAnsi="Times New Roman" w:cs="Times New Roman"/>
          <w:color w:val="000000"/>
          <w:sz w:val="30"/>
          <w:szCs w:val="30"/>
          <w:lang w:eastAsia="ru-RU"/>
        </w:rPr>
        <w:t>;</w:t>
      </w:r>
    </w:p>
    <w:p w14:paraId="3DD6A1DE" w14:textId="5362C1F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 xml:space="preserve">8. Уточнен пункт 10 Положения № 924/16, предусматривающий, что юридическим лицам и индивидуальным предпринимателям, осуществляющим продажу товаров в торговом объекте с торговой </w:t>
      </w:r>
      <w:r w:rsidRPr="00E94FC5">
        <w:rPr>
          <w:rFonts w:ascii="Times New Roman" w:eastAsia="Times New Roman" w:hAnsi="Times New Roman" w:cs="Times New Roman"/>
          <w:color w:val="000000"/>
          <w:sz w:val="30"/>
          <w:szCs w:val="30"/>
          <w:lang w:eastAsia="ru-RU"/>
        </w:rPr>
        <w:lastRenderedPageBreak/>
        <w:t>площадью 650 квадратных метров и более (с 11.04.2022 – 200 квадратных метров и более), необходимо обеспечить формирование</w:t>
      </w:r>
      <w:r>
        <w:rPr>
          <w:rFonts w:ascii="Times New Roman" w:eastAsia="Times New Roman" w:hAnsi="Times New Roman" w:cs="Times New Roman"/>
          <w:color w:val="000000"/>
          <w:sz w:val="30"/>
          <w:szCs w:val="30"/>
          <w:lang w:eastAsia="ru-RU"/>
        </w:rPr>
        <w:t xml:space="preserve"> </w:t>
      </w:r>
      <w:r w:rsidRPr="00E94FC5">
        <w:rPr>
          <w:rFonts w:ascii="Times New Roman" w:eastAsia="Times New Roman" w:hAnsi="Times New Roman" w:cs="Times New Roman"/>
          <w:b/>
          <w:bCs/>
          <w:color w:val="000000"/>
          <w:sz w:val="30"/>
          <w:szCs w:val="30"/>
          <w:lang w:eastAsia="ru-RU"/>
        </w:rPr>
        <w:t>в платежном документе</w:t>
      </w:r>
      <w:r w:rsidRPr="00E94FC5">
        <w:rPr>
          <w:rFonts w:ascii="Times New Roman" w:eastAsia="Times New Roman" w:hAnsi="Times New Roman" w:cs="Times New Roman"/>
          <w:color w:val="000000"/>
          <w:sz w:val="30"/>
          <w:szCs w:val="30"/>
          <w:lang w:eastAsia="ru-RU"/>
        </w:rPr>
        <w:t> помимо иной информации, определенной в требованиях к кассовому аппарату или программной кассе,</w:t>
      </w:r>
      <w:r w:rsidRPr="00E94FC5">
        <w:rPr>
          <w:rFonts w:ascii="Times New Roman" w:eastAsia="Times New Roman" w:hAnsi="Times New Roman" w:cs="Times New Roman"/>
          <w:b/>
          <w:bCs/>
          <w:color w:val="000000"/>
          <w:sz w:val="30"/>
          <w:szCs w:val="30"/>
          <w:lang w:eastAsia="ru-RU"/>
        </w:rPr>
        <w:t> наименования товара</w:t>
      </w:r>
      <w:r w:rsidRPr="00E94FC5">
        <w:rPr>
          <w:rFonts w:ascii="Times New Roman" w:eastAsia="Times New Roman" w:hAnsi="Times New Roman" w:cs="Times New Roman"/>
          <w:color w:val="000000"/>
          <w:sz w:val="30"/>
          <w:szCs w:val="30"/>
          <w:lang w:eastAsia="ru-RU"/>
        </w:rPr>
        <w:t>.</w:t>
      </w:r>
    </w:p>
    <w:p w14:paraId="6E0C9C16" w14:textId="77777777" w:rsidR="00E94FC5" w:rsidRPr="00E94FC5" w:rsidRDefault="00E94FC5" w:rsidP="00E94FC5">
      <w:pPr>
        <w:spacing w:after="225" w:line="300" w:lineRule="atLeast"/>
        <w:jc w:val="both"/>
        <w:rPr>
          <w:rFonts w:ascii="Times New Roman" w:eastAsia="Times New Roman" w:hAnsi="Times New Roman" w:cs="Times New Roman"/>
          <w:color w:val="000000"/>
          <w:sz w:val="30"/>
          <w:szCs w:val="30"/>
          <w:lang w:eastAsia="ru-RU"/>
        </w:rPr>
      </w:pPr>
      <w:r w:rsidRPr="00E94FC5">
        <w:rPr>
          <w:rFonts w:ascii="Times New Roman" w:eastAsia="Times New Roman" w:hAnsi="Times New Roman" w:cs="Times New Roman"/>
          <w:color w:val="000000"/>
          <w:sz w:val="30"/>
          <w:szCs w:val="30"/>
          <w:lang w:eastAsia="ru-RU"/>
        </w:rPr>
        <w:t>Указанная норма вступила в силу после официального опубликования постановления № 647/11 – </w:t>
      </w:r>
      <w:r w:rsidRPr="00E94FC5">
        <w:rPr>
          <w:rFonts w:ascii="Times New Roman" w:eastAsia="Times New Roman" w:hAnsi="Times New Roman" w:cs="Times New Roman"/>
          <w:b/>
          <w:bCs/>
          <w:color w:val="000000"/>
          <w:sz w:val="30"/>
          <w:szCs w:val="30"/>
          <w:lang w:eastAsia="ru-RU"/>
        </w:rPr>
        <w:t>с</w:t>
      </w:r>
      <w:r w:rsidRPr="00E94FC5">
        <w:rPr>
          <w:rFonts w:ascii="Times New Roman" w:eastAsia="Times New Roman" w:hAnsi="Times New Roman" w:cs="Times New Roman"/>
          <w:color w:val="000000"/>
          <w:sz w:val="30"/>
          <w:szCs w:val="30"/>
          <w:lang w:eastAsia="ru-RU"/>
        </w:rPr>
        <w:t> </w:t>
      </w:r>
      <w:r w:rsidRPr="00E94FC5">
        <w:rPr>
          <w:rFonts w:ascii="Times New Roman" w:eastAsia="Times New Roman" w:hAnsi="Times New Roman" w:cs="Times New Roman"/>
          <w:b/>
          <w:bCs/>
          <w:color w:val="000000"/>
          <w:sz w:val="30"/>
          <w:szCs w:val="30"/>
          <w:lang w:eastAsia="ru-RU"/>
        </w:rPr>
        <w:t>18.11.2021</w:t>
      </w:r>
      <w:r w:rsidRPr="00E94FC5">
        <w:rPr>
          <w:rFonts w:ascii="Times New Roman" w:eastAsia="Times New Roman" w:hAnsi="Times New Roman" w:cs="Times New Roman"/>
          <w:color w:val="000000"/>
          <w:sz w:val="30"/>
          <w:szCs w:val="30"/>
          <w:lang w:eastAsia="ru-RU"/>
        </w:rPr>
        <w:t>.</w:t>
      </w:r>
    </w:p>
    <w:p w14:paraId="5731C7BA" w14:textId="77777777" w:rsidR="00E94FC5" w:rsidRDefault="00E94FC5" w:rsidP="00E94FC5">
      <w:pPr>
        <w:spacing w:line="300" w:lineRule="atLeast"/>
        <w:jc w:val="right"/>
        <w:rPr>
          <w:rFonts w:ascii="Times New Roman" w:eastAsia="Times New Roman" w:hAnsi="Times New Roman" w:cs="Times New Roman"/>
          <w:color w:val="000000"/>
          <w:sz w:val="21"/>
          <w:szCs w:val="21"/>
          <w:lang w:eastAsia="ru-RU"/>
        </w:rPr>
      </w:pPr>
    </w:p>
    <w:p w14:paraId="71FC3A4A" w14:textId="42A536BD" w:rsidR="00E94FC5" w:rsidRPr="00E94FC5" w:rsidRDefault="00E94FC5" w:rsidP="00E94FC5">
      <w:pPr>
        <w:spacing w:line="300" w:lineRule="atLeast"/>
        <w:jc w:val="right"/>
        <w:rPr>
          <w:rFonts w:ascii="Times New Roman" w:eastAsia="Times New Roman" w:hAnsi="Times New Roman" w:cs="Times New Roman"/>
          <w:color w:val="000000"/>
          <w:sz w:val="21"/>
          <w:szCs w:val="21"/>
          <w:lang w:eastAsia="ru-RU"/>
        </w:rPr>
      </w:pPr>
      <w:r w:rsidRPr="00E94FC5">
        <w:rPr>
          <w:rFonts w:ascii="Times New Roman" w:eastAsia="Times New Roman" w:hAnsi="Times New Roman" w:cs="Times New Roman"/>
          <w:color w:val="000000"/>
          <w:sz w:val="21"/>
          <w:szCs w:val="21"/>
          <w:lang w:eastAsia="ru-RU"/>
        </w:rPr>
        <w:t>Пресс-центр инспекции МНС</w:t>
      </w:r>
      <w:r w:rsidRPr="00E94FC5">
        <w:rPr>
          <w:rFonts w:ascii="Times New Roman" w:eastAsia="Times New Roman" w:hAnsi="Times New Roman" w:cs="Times New Roman"/>
          <w:color w:val="000000"/>
          <w:sz w:val="21"/>
          <w:szCs w:val="21"/>
          <w:lang w:eastAsia="ru-RU"/>
        </w:rPr>
        <w:br/>
        <w:t>Республики Беларусь</w:t>
      </w:r>
      <w:r w:rsidRPr="00E94FC5">
        <w:rPr>
          <w:rFonts w:ascii="Times New Roman" w:eastAsia="Times New Roman" w:hAnsi="Times New Roman" w:cs="Times New Roman"/>
          <w:color w:val="000000"/>
          <w:sz w:val="21"/>
          <w:szCs w:val="21"/>
          <w:lang w:eastAsia="ru-RU"/>
        </w:rPr>
        <w:br/>
        <w:t>по Могилевской области</w:t>
      </w:r>
      <w:r w:rsidRPr="00E94FC5">
        <w:rPr>
          <w:rFonts w:ascii="Times New Roman" w:eastAsia="Times New Roman" w:hAnsi="Times New Roman" w:cs="Times New Roman"/>
          <w:color w:val="000000"/>
          <w:sz w:val="21"/>
          <w:szCs w:val="21"/>
          <w:lang w:eastAsia="ru-RU"/>
        </w:rPr>
        <w:br/>
        <w:t>тел.: 29 40 61</w:t>
      </w:r>
    </w:p>
    <w:p w14:paraId="540BABD2" w14:textId="77777777" w:rsidR="00A5735B" w:rsidRDefault="00A5735B"/>
    <w:sectPr w:rsidR="00A57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85"/>
    <w:rsid w:val="00A5735B"/>
    <w:rsid w:val="00CA3E85"/>
    <w:rsid w:val="00E94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2E7A"/>
  <w15:chartTrackingRefBased/>
  <w15:docId w15:val="{F2917908-2DAB-4A03-AF4F-AAEE829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136488">
      <w:bodyDiv w:val="1"/>
      <w:marLeft w:val="0"/>
      <w:marRight w:val="0"/>
      <w:marTop w:val="0"/>
      <w:marBottom w:val="0"/>
      <w:divBdr>
        <w:top w:val="none" w:sz="0" w:space="0" w:color="auto"/>
        <w:left w:val="none" w:sz="0" w:space="0" w:color="auto"/>
        <w:bottom w:val="none" w:sz="0" w:space="0" w:color="auto"/>
        <w:right w:val="none" w:sz="0" w:space="0" w:color="auto"/>
      </w:divBdr>
      <w:divsChild>
        <w:div w:id="1997605740">
          <w:marLeft w:val="0"/>
          <w:marRight w:val="0"/>
          <w:marTop w:val="225"/>
          <w:marBottom w:val="450"/>
          <w:divBdr>
            <w:top w:val="none" w:sz="0" w:space="0" w:color="auto"/>
            <w:left w:val="none" w:sz="0" w:space="0" w:color="auto"/>
            <w:bottom w:val="none" w:sz="0" w:space="0" w:color="auto"/>
            <w:right w:val="none" w:sz="0" w:space="0" w:color="auto"/>
          </w:divBdr>
          <w:divsChild>
            <w:div w:id="13023453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Ярмолюк Ирина Геннадьевна</dc:creator>
  <cp:keywords/>
  <dc:description/>
  <cp:lastModifiedBy>Ярмолюк Ирина Геннадьевна</cp:lastModifiedBy>
  <cp:revision>2</cp:revision>
  <dcterms:created xsi:type="dcterms:W3CDTF">2021-12-13T07:19:00Z</dcterms:created>
  <dcterms:modified xsi:type="dcterms:W3CDTF">2021-12-13T07:26:00Z</dcterms:modified>
</cp:coreProperties>
</file>