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5A9A" w14:textId="77777777" w:rsidR="00932C94" w:rsidRPr="00CE2901" w:rsidRDefault="00932C94" w:rsidP="00CE2901">
      <w:pPr>
        <w:rPr>
          <w:rFonts w:eastAsia="Calibri"/>
          <w:b/>
          <w:bCs/>
          <w:szCs w:val="30"/>
          <w:lang w:eastAsia="en-US"/>
        </w:rPr>
      </w:pPr>
      <w:r w:rsidRPr="00CE2901">
        <w:rPr>
          <w:b/>
          <w:bCs/>
          <w:szCs w:val="30"/>
        </w:rPr>
        <w:t>О применении</w:t>
      </w:r>
      <w:r w:rsidR="006649D3" w:rsidRPr="00CE2901">
        <w:rPr>
          <w:b/>
          <w:bCs/>
          <w:szCs w:val="30"/>
        </w:rPr>
        <w:t xml:space="preserve"> в январе 2021 года ставок</w:t>
      </w:r>
      <w:r w:rsidRPr="00CE2901">
        <w:rPr>
          <w:b/>
          <w:bCs/>
          <w:szCs w:val="30"/>
        </w:rPr>
        <w:t xml:space="preserve"> налога на добавленную стоимость </w:t>
      </w:r>
      <w:r w:rsidRPr="00CE2901">
        <w:rPr>
          <w:rFonts w:eastAsia="Calibri"/>
          <w:b/>
          <w:bCs/>
          <w:szCs w:val="30"/>
          <w:lang w:eastAsia="en-US"/>
        </w:rPr>
        <w:t>при осуществлении розничной торговли</w:t>
      </w:r>
    </w:p>
    <w:p w14:paraId="0E67A15C" w14:textId="77777777" w:rsidR="00932C94" w:rsidRDefault="00932C94" w:rsidP="00932C94">
      <w:pPr>
        <w:spacing w:line="280" w:lineRule="exact"/>
        <w:jc w:val="center"/>
        <w:rPr>
          <w:szCs w:val="30"/>
        </w:rPr>
      </w:pPr>
    </w:p>
    <w:p w14:paraId="38A610FA" w14:textId="77777777" w:rsidR="00932C94" w:rsidRDefault="00932C94" w:rsidP="00932C94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В связи с возникающими вопросами по порядку исчисления НДС по причине отмены налоговых льгот и увеличения ставок налога на отдельные продовольственные товары, товары для детей, лекарственные средства и медицинские изделия Министерство финансов</w:t>
      </w:r>
      <w:r w:rsidR="002840E5">
        <w:rPr>
          <w:rFonts w:eastAsia="Calibri"/>
          <w:szCs w:val="30"/>
          <w:lang w:eastAsia="en-US"/>
        </w:rPr>
        <w:t xml:space="preserve"> Республики Беларусь</w:t>
      </w:r>
      <w:r>
        <w:rPr>
          <w:rFonts w:eastAsia="Calibri"/>
          <w:szCs w:val="30"/>
          <w:lang w:eastAsia="en-US"/>
        </w:rPr>
        <w:t xml:space="preserve"> и Министерство по налогам и сборам</w:t>
      </w:r>
      <w:r w:rsidR="002840E5">
        <w:rPr>
          <w:rFonts w:eastAsia="Calibri"/>
          <w:szCs w:val="30"/>
          <w:lang w:eastAsia="en-US"/>
        </w:rPr>
        <w:t xml:space="preserve"> Республики Беларусь в письме от 06.01.2021 № 5-1-8/3/2-1-9/00016 разъяснили следующее</w:t>
      </w:r>
      <w:r>
        <w:rPr>
          <w:rFonts w:eastAsia="Calibri"/>
          <w:szCs w:val="30"/>
          <w:lang w:eastAsia="en-US"/>
        </w:rPr>
        <w:t>.</w:t>
      </w:r>
    </w:p>
    <w:p w14:paraId="55E61665" w14:textId="77777777" w:rsidR="00932C94" w:rsidRDefault="00932C94" w:rsidP="00932C94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Пунктом 9 статьи 2 Закона Республики Беларусь от 29.12.2020</w:t>
      </w:r>
      <w:r>
        <w:rPr>
          <w:rFonts w:eastAsia="Calibri"/>
          <w:szCs w:val="30"/>
          <w:lang w:eastAsia="en-US"/>
        </w:rPr>
        <w:br/>
        <w:t xml:space="preserve">№ 72-З «Об изменении Налогового кодекса Республики Беларусь» (далее – Закон) для плательщиков при осуществлении розничной торговли установлена переходная норма, предусматривающая необходимость приведения в  соответствие с положениями Налогового кодекса Республики Беларусь в редакции, вступившей в силу с 1 января 2021 г. (далее – Кодекс), не позднее 1 февраля 2021 г. цен (в части включения в них налога на добавленную стоимость в необходимой сумме) </w:t>
      </w:r>
      <w:r>
        <w:rPr>
          <w:rFonts w:eastAsia="Calibri"/>
          <w:b/>
          <w:szCs w:val="30"/>
          <w:lang w:eastAsia="en-US"/>
        </w:rPr>
        <w:t>на остатки товаров</w:t>
      </w:r>
      <w:r>
        <w:rPr>
          <w:rFonts w:eastAsia="Calibri"/>
          <w:szCs w:val="30"/>
          <w:lang w:eastAsia="en-US"/>
        </w:rPr>
        <w:t>,</w:t>
      </w:r>
      <w:r>
        <w:rPr>
          <w:rFonts w:eastAsia="Calibri"/>
          <w:b/>
          <w:szCs w:val="30"/>
          <w:lang w:eastAsia="en-US"/>
        </w:rPr>
        <w:t xml:space="preserve"> </w:t>
      </w:r>
      <w:r>
        <w:rPr>
          <w:rFonts w:eastAsia="Calibri"/>
          <w:szCs w:val="30"/>
          <w:lang w:eastAsia="en-US"/>
        </w:rPr>
        <w:t>имеющихся на 1 января 2021 г.</w:t>
      </w:r>
    </w:p>
    <w:p w14:paraId="76F5F6C8" w14:textId="77777777" w:rsidR="00932C94" w:rsidRDefault="00932C94" w:rsidP="00932C94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Положения Кодекса не применяются при реализации остатков вышеуказанных товаров в период с 1 января 2021 г. и до приведения цен на них в соответствие с Кодексом, </w:t>
      </w:r>
      <w:r>
        <w:rPr>
          <w:rFonts w:eastAsia="Calibri"/>
          <w:b/>
          <w:szCs w:val="30"/>
          <w:lang w:eastAsia="en-US"/>
        </w:rPr>
        <w:t>но не позднее 1 февраля 2021 г.</w:t>
      </w:r>
    </w:p>
    <w:p w14:paraId="55094B8B" w14:textId="77777777" w:rsidR="00932C94" w:rsidRDefault="00932C94" w:rsidP="00932C94">
      <w:pPr>
        <w:suppressAutoHyphens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На основании изложенного, плательщики при осуществлении розничной торговли имеют право на приведение цен на </w:t>
      </w:r>
      <w:r>
        <w:rPr>
          <w:rFonts w:eastAsia="Calibri"/>
          <w:b/>
          <w:szCs w:val="30"/>
          <w:lang w:eastAsia="en-US"/>
        </w:rPr>
        <w:t>остатки</w:t>
      </w:r>
      <w:r>
        <w:rPr>
          <w:rFonts w:eastAsia="Calibri"/>
          <w:szCs w:val="30"/>
          <w:lang w:eastAsia="en-US"/>
        </w:rPr>
        <w:t xml:space="preserve"> товаров, имеющихся на 1 января 2021 г., в соответствие с вышеуказанными требованиями, но не позднее </w:t>
      </w:r>
      <w:r>
        <w:rPr>
          <w:rFonts w:eastAsia="Calibri"/>
          <w:b/>
          <w:szCs w:val="30"/>
          <w:lang w:eastAsia="en-US"/>
        </w:rPr>
        <w:t xml:space="preserve">1 февраля 2021 г., </w:t>
      </w:r>
      <w:r>
        <w:rPr>
          <w:rFonts w:eastAsia="Calibri"/>
          <w:szCs w:val="30"/>
          <w:lang w:eastAsia="en-US"/>
        </w:rPr>
        <w:t xml:space="preserve">независимо от того, когда при внутреннем перемещении в пределах одного плательщика </w:t>
      </w:r>
      <w:r>
        <w:rPr>
          <w:rFonts w:eastAsia="Calibri"/>
          <w:i/>
          <w:szCs w:val="30"/>
          <w:lang w:eastAsia="en-US"/>
        </w:rPr>
        <w:t>(например, со склада в торговый объект)</w:t>
      </w:r>
      <w:r>
        <w:rPr>
          <w:rFonts w:eastAsia="Calibri"/>
          <w:szCs w:val="30"/>
          <w:lang w:eastAsia="en-US"/>
        </w:rPr>
        <w:t xml:space="preserve"> данные остатки товаров поступили в торговый объект (объект общественного питания или иной объект – для осуществления розничной торговли).</w:t>
      </w:r>
    </w:p>
    <w:p w14:paraId="60A3FB1F" w14:textId="77777777" w:rsidR="00932C94" w:rsidRDefault="00932C94" w:rsidP="00932C94">
      <w:pPr>
        <w:suppressAutoHyphens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Указанный порядок применяется также при реализации отдельно от оказываемых медицинских услуг лекарственных средств и (или) медицинских изделий физическим лицам при оказании таких услуг.</w:t>
      </w:r>
    </w:p>
    <w:p w14:paraId="0DE5B61F" w14:textId="77777777" w:rsidR="00932C94" w:rsidRDefault="00932C94" w:rsidP="00932C94">
      <w:pPr>
        <w:suppressAutoHyphens/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При поступлении товаров от поставщиков после 1 января 2021 г., плательщики при осуществлении розничной торговли формируют цены в соответствии с положениями Кодекса по мере поступления таких товаров.</w:t>
      </w:r>
    </w:p>
    <w:p w14:paraId="40887F48" w14:textId="77777777" w:rsidR="00BA39E9" w:rsidRDefault="00BA39E9" w:rsidP="00BA39E9">
      <w:pPr>
        <w:jc w:val="right"/>
        <w:rPr>
          <w:szCs w:val="30"/>
        </w:rPr>
      </w:pPr>
    </w:p>
    <w:p w14:paraId="4F87B397" w14:textId="77777777"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14:paraId="240177CE" w14:textId="77777777"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14:paraId="675DEC68" w14:textId="77777777"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14:paraId="19433211" w14:textId="77777777" w:rsidR="00254855" w:rsidRPr="00932C94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>тел. 29 40 61</w:t>
      </w:r>
    </w:p>
    <w:sectPr w:rsidR="00254855" w:rsidRPr="00932C94" w:rsidSect="00E04923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3"/>
    <w:rsid w:val="001823DE"/>
    <w:rsid w:val="00254855"/>
    <w:rsid w:val="002840E5"/>
    <w:rsid w:val="002B0FF3"/>
    <w:rsid w:val="002D21E0"/>
    <w:rsid w:val="004102E9"/>
    <w:rsid w:val="004209C6"/>
    <w:rsid w:val="004235E9"/>
    <w:rsid w:val="004961E3"/>
    <w:rsid w:val="004A7F74"/>
    <w:rsid w:val="00522E30"/>
    <w:rsid w:val="005508D5"/>
    <w:rsid w:val="00577974"/>
    <w:rsid w:val="006649D3"/>
    <w:rsid w:val="008C52F6"/>
    <w:rsid w:val="00925810"/>
    <w:rsid w:val="00932C94"/>
    <w:rsid w:val="009F6D82"/>
    <w:rsid w:val="00A33C51"/>
    <w:rsid w:val="00A62BBD"/>
    <w:rsid w:val="00AF12E7"/>
    <w:rsid w:val="00BA0329"/>
    <w:rsid w:val="00BA39E9"/>
    <w:rsid w:val="00C62196"/>
    <w:rsid w:val="00C663F0"/>
    <w:rsid w:val="00CE2901"/>
    <w:rsid w:val="00E359CE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C24F"/>
  <w15:docId w15:val="{903B852F-D473-48E4-B6E5-14B78883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E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uiPriority w:val="59"/>
    <w:rsid w:val="0049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4961E3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4961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961E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9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9">
    <w:name w:val="Основной текст_"/>
    <w:basedOn w:val="a0"/>
    <w:link w:val="11"/>
    <w:rsid w:val="004961E3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f9"/>
    <w:rsid w:val="004961E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9"/>
    <w:rsid w:val="004961E3"/>
    <w:pPr>
      <w:widowControl w:val="0"/>
      <w:shd w:val="clear" w:color="auto" w:fill="FFFFFF"/>
      <w:spacing w:line="283" w:lineRule="exact"/>
    </w:pPr>
    <w:rPr>
      <w:spacing w:val="-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Krokoz™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Мирошкина Наталья Яковлевна</cp:lastModifiedBy>
  <cp:revision>2</cp:revision>
  <cp:lastPrinted>2021-01-11T07:32:00Z</cp:lastPrinted>
  <dcterms:created xsi:type="dcterms:W3CDTF">2021-01-18T11:00:00Z</dcterms:created>
  <dcterms:modified xsi:type="dcterms:W3CDTF">2021-01-18T11:00:00Z</dcterms:modified>
</cp:coreProperties>
</file>