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7310" w14:textId="464FDB88" w:rsidR="00E425D4" w:rsidRDefault="00815F27">
      <w:pPr>
        <w:pStyle w:val="a4"/>
        <w:pBdr>
          <w:top w:val="single" w:sz="0" w:space="0" w:color="027A67"/>
          <w:left w:val="single" w:sz="0" w:space="0" w:color="027A67"/>
          <w:bottom w:val="single" w:sz="0" w:space="0" w:color="027A67"/>
          <w:right w:val="single" w:sz="0" w:space="0" w:color="027A67"/>
        </w:pBdr>
        <w:shd w:val="clear" w:color="auto" w:fill="027A67"/>
        <w:ind w:firstLine="880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4FF82133" wp14:editId="7D1E8B66">
            <wp:simplePos x="0" y="0"/>
            <wp:positionH relativeFrom="page">
              <wp:posOffset>866140</wp:posOffset>
            </wp:positionH>
            <wp:positionV relativeFrom="paragraph">
              <wp:posOffset>-25400</wp:posOffset>
            </wp:positionV>
            <wp:extent cx="987425" cy="10299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42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 w:val="0"/>
          <w:iCs w:val="0"/>
          <w:color w:val="F4BE69"/>
          <w:sz w:val="56"/>
          <w:szCs w:val="56"/>
        </w:rPr>
        <w:t>Началась</w:t>
      </w:r>
    </w:p>
    <w:p w14:paraId="7597E083" w14:textId="730D6767" w:rsidR="00E425D4" w:rsidRDefault="00815F27">
      <w:pPr>
        <w:pStyle w:val="a4"/>
        <w:pBdr>
          <w:top w:val="single" w:sz="0" w:space="0" w:color="027A67"/>
          <w:left w:val="single" w:sz="0" w:space="0" w:color="027A67"/>
          <w:bottom w:val="single" w:sz="0" w:space="0" w:color="027A67"/>
          <w:right w:val="single" w:sz="0" w:space="0" w:color="027A67"/>
        </w:pBdr>
        <w:shd w:val="clear" w:color="auto" w:fill="027A67"/>
        <w:spacing w:line="228" w:lineRule="auto"/>
        <w:ind w:firstLine="880"/>
        <w:rPr>
          <w:sz w:val="56"/>
          <w:szCs w:val="56"/>
        </w:rPr>
      </w:pPr>
      <w:r>
        <w:rPr>
          <w:b/>
          <w:bCs/>
          <w:i w:val="0"/>
          <w:iCs w:val="0"/>
          <w:color w:val="F4BE69"/>
          <w:sz w:val="56"/>
          <w:szCs w:val="56"/>
        </w:rPr>
        <w:t>рассылка извещений</w:t>
      </w:r>
    </w:p>
    <w:p w14:paraId="5E8CE82A" w14:textId="77777777" w:rsidR="00E425D4" w:rsidRDefault="00815F27">
      <w:pPr>
        <w:pStyle w:val="a4"/>
        <w:pBdr>
          <w:top w:val="single" w:sz="0" w:space="0" w:color="027A67"/>
          <w:left w:val="single" w:sz="0" w:space="0" w:color="027A67"/>
          <w:bottom w:val="single" w:sz="0" w:space="0" w:color="027A67"/>
          <w:right w:val="single" w:sz="0" w:space="0" w:color="027A67"/>
        </w:pBdr>
        <w:shd w:val="clear" w:color="auto" w:fill="027A67"/>
        <w:spacing w:after="100" w:line="264" w:lineRule="auto"/>
        <w:ind w:left="880" w:firstLine="64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17D6BB26" wp14:editId="23D65448">
                <wp:simplePos x="0" y="0"/>
                <wp:positionH relativeFrom="page">
                  <wp:posOffset>549275</wp:posOffset>
                </wp:positionH>
                <wp:positionV relativeFrom="paragraph">
                  <wp:posOffset>304800</wp:posOffset>
                </wp:positionV>
                <wp:extent cx="1624330" cy="5638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635A95" w14:textId="77777777" w:rsidR="00E425D4" w:rsidRDefault="00815F27">
                            <w:pPr>
                              <w:pStyle w:val="a4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b/>
                                <w:bCs/>
                                <w:i w:val="0"/>
                                <w:iCs w:val="0"/>
                                <w:color w:val="067861"/>
                                <w:sz w:val="26"/>
                                <w:szCs w:val="26"/>
                              </w:rPr>
                              <w:t>МИНИСТЕРСТВО</w:t>
                            </w:r>
                          </w:p>
                          <w:p w14:paraId="6096EAFB" w14:textId="77777777" w:rsidR="00E425D4" w:rsidRDefault="00815F27">
                            <w:pPr>
                              <w:pStyle w:val="a4"/>
                              <w:spacing w:line="233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b/>
                                <w:bCs/>
                                <w:i w:val="0"/>
                                <w:iCs w:val="0"/>
                                <w:color w:val="067861"/>
                                <w:sz w:val="26"/>
                                <w:szCs w:val="26"/>
                              </w:rPr>
                              <w:t>ПО НАЛОГАМ И СБОРАМ</w:t>
                            </w:r>
                          </w:p>
                          <w:p w14:paraId="18C18BC2" w14:textId="77777777" w:rsidR="00E425D4" w:rsidRDefault="00815F27">
                            <w:pPr>
                              <w:pStyle w:val="a4"/>
                              <w:spacing w:line="233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Medium Cond" w:eastAsia="Franklin Gothic Medium Cond" w:hAnsi="Franklin Gothic Medium Cond" w:cs="Franklin Gothic Medium Cond"/>
                                <w:b/>
                                <w:bCs/>
                                <w:i w:val="0"/>
                                <w:iCs w:val="0"/>
                                <w:color w:val="067861"/>
                                <w:sz w:val="26"/>
                                <w:szCs w:val="26"/>
                              </w:rPr>
                              <w:t>РЕСПУБЛИКИ БЕЛАРУСЬ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.25pt;margin-top:24.pt;width:127.90000000000001pt;height:44.399999999999999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b/>
                          <w:bCs/>
                          <w:i w:val="0"/>
                          <w:iCs w:val="0"/>
                          <w:color w:val="067861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МИНИСТЕРСТВО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b/>
                          <w:bCs/>
                          <w:i w:val="0"/>
                          <w:iCs w:val="0"/>
                          <w:color w:val="067861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ПО НАЛОГАМ И СБОРАМ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Franklin Gothic Medium Cond" w:eastAsia="Franklin Gothic Medium Cond" w:hAnsi="Franklin Gothic Medium Cond" w:cs="Franklin Gothic Medium Cond"/>
                          <w:b/>
                          <w:bCs/>
                          <w:i w:val="0"/>
                          <w:iCs w:val="0"/>
                          <w:color w:val="067861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РЕСПУБЛИКИ БЕЛАРУСЬ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241300" distL="114300" distR="114300" simplePos="0" relativeHeight="125829381" behindDoc="0" locked="0" layoutInCell="1" allowOverlap="1" wp14:anchorId="706C1FD3" wp14:editId="7F0DE167">
            <wp:simplePos x="0" y="0"/>
            <wp:positionH relativeFrom="page">
              <wp:posOffset>3484245</wp:posOffset>
            </wp:positionH>
            <wp:positionV relativeFrom="paragraph">
              <wp:posOffset>723900</wp:posOffset>
            </wp:positionV>
            <wp:extent cx="4065905" cy="73152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0659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38100" distR="38100" simplePos="0" relativeHeight="125829382" behindDoc="0" locked="0" layoutInCell="1" allowOverlap="1" wp14:anchorId="528D2115" wp14:editId="0B3AF56E">
            <wp:simplePos x="0" y="0"/>
            <wp:positionH relativeFrom="page">
              <wp:posOffset>6892290</wp:posOffset>
            </wp:positionH>
            <wp:positionV relativeFrom="paragraph">
              <wp:posOffset>1689100</wp:posOffset>
            </wp:positionV>
            <wp:extent cx="255905" cy="45720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59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iCs w:val="0"/>
          <w:color w:val="FFFFFF"/>
          <w:sz w:val="40"/>
          <w:szCs w:val="40"/>
        </w:rPr>
        <w:t xml:space="preserve">на уплату физическими лицами </w:t>
      </w:r>
      <w:r>
        <w:rPr>
          <w:i w:val="0"/>
          <w:iCs w:val="0"/>
          <w:color w:val="F1E6CE"/>
          <w:sz w:val="40"/>
          <w:szCs w:val="40"/>
        </w:rPr>
        <w:t xml:space="preserve">I </w:t>
      </w:r>
      <w:r>
        <w:rPr>
          <w:i w:val="0"/>
          <w:iCs w:val="0"/>
          <w:color w:val="FFFFFF"/>
          <w:sz w:val="40"/>
          <w:szCs w:val="40"/>
        </w:rPr>
        <w:t>имущественных налогов</w:t>
      </w:r>
    </w:p>
    <w:p w14:paraId="5EB386B9" w14:textId="77777777" w:rsidR="00E425D4" w:rsidRDefault="00815F27">
      <w:pPr>
        <w:pStyle w:val="a4"/>
        <w:pBdr>
          <w:top w:val="single" w:sz="4" w:space="0" w:color="auto"/>
          <w:bottom w:val="single" w:sz="4" w:space="0" w:color="auto"/>
        </w:pBdr>
        <w:spacing w:before="100" w:after="420"/>
        <w:ind w:hanging="1640"/>
        <w:rPr>
          <w:sz w:val="36"/>
          <w:szCs w:val="36"/>
        </w:rPr>
      </w:pPr>
      <w:r>
        <w:rPr>
          <w:i w:val="0"/>
          <w:iCs w:val="0"/>
          <w:color w:val="000000"/>
          <w:sz w:val="36"/>
          <w:szCs w:val="36"/>
        </w:rPr>
        <w:t>Срок направления извещения — до 01.09.2023 года</w:t>
      </w:r>
    </w:p>
    <w:p w14:paraId="28443D87" w14:textId="5C76D3AC" w:rsidR="00E425D4" w:rsidRDefault="00815F27">
      <w:pPr>
        <w:pStyle w:val="a4"/>
        <w:ind w:hanging="680"/>
        <w:rPr>
          <w:sz w:val="36"/>
          <w:szCs w:val="36"/>
        </w:rPr>
      </w:pPr>
      <w:r>
        <w:rPr>
          <w:i w:val="0"/>
          <w:iCs w:val="0"/>
          <w:color w:val="000000"/>
          <w:sz w:val="36"/>
          <w:szCs w:val="36"/>
        </w:rPr>
        <w:t>по почте</w:t>
      </w:r>
    </w:p>
    <w:p w14:paraId="5CF9211C" w14:textId="55A35AA7" w:rsidR="00E425D4" w:rsidRDefault="00815F27">
      <w:pPr>
        <w:pStyle w:val="a4"/>
        <w:spacing w:after="160"/>
        <w:ind w:hanging="680"/>
        <w:rPr>
          <w:sz w:val="36"/>
          <w:szCs w:val="36"/>
        </w:rPr>
      </w:pPr>
      <w:r>
        <w:rPr>
          <w:i w:val="0"/>
          <w:iCs w:val="0"/>
          <w:color w:val="000000"/>
          <w:sz w:val="36"/>
          <w:szCs w:val="36"/>
        </w:rPr>
        <w:t>в личный кабинет плательщика</w:t>
      </w:r>
    </w:p>
    <w:p w14:paraId="5C780A6F" w14:textId="77777777" w:rsidR="00E425D4" w:rsidRDefault="00815F27">
      <w:pPr>
        <w:pStyle w:val="a4"/>
        <w:spacing w:after="340" w:line="276" w:lineRule="auto"/>
        <w:ind w:firstLine="140"/>
        <w:rPr>
          <w:sz w:val="22"/>
          <w:szCs w:val="22"/>
        </w:rPr>
      </w:pPr>
      <w:r>
        <w:rPr>
          <w:rFonts w:ascii="Franklin Gothic Medium Cond" w:eastAsia="Franklin Gothic Medium Cond" w:hAnsi="Franklin Gothic Medium Cond" w:cs="Franklin Gothic Medium Cond"/>
          <w:i w:val="0"/>
          <w:iCs w:val="0"/>
          <w:color w:val="000000"/>
          <w:sz w:val="22"/>
          <w:szCs w:val="22"/>
        </w:rPr>
        <w:t xml:space="preserve">ЕСЛИ ВЫ </w:t>
      </w:r>
      <w:r>
        <w:rPr>
          <w:rFonts w:ascii="Franklin Gothic Medium Cond" w:eastAsia="Franklin Gothic Medium Cond" w:hAnsi="Franklin Gothic Medium Cond" w:cs="Franklin Gothic Medium Cond"/>
          <w:i w:val="0"/>
          <w:iCs w:val="0"/>
          <w:color w:val="000000"/>
          <w:sz w:val="22"/>
          <w:szCs w:val="22"/>
        </w:rPr>
        <w:t>ЗАРЕГИСТРИРОВАНЫ В СЕРВИСЕ «ЛИЧНЫЙ КАБИНЕТ ПЛАТЕЛЬЩИКА», ТО ИЗВЕЩЕНИЕ ВАМ ПРИДЕТТОЛЬКО В ЭЛЕКТРОННОМ ВИДЕ!</w:t>
      </w:r>
    </w:p>
    <w:p w14:paraId="0435274F" w14:textId="77777777" w:rsidR="00E425D4" w:rsidRDefault="00815F27">
      <w:pPr>
        <w:pStyle w:val="a4"/>
        <w:ind w:hanging="2340"/>
        <w:rPr>
          <w:sz w:val="50"/>
          <w:szCs w:val="50"/>
        </w:rPr>
        <w:sectPr w:rsidR="00E425D4">
          <w:pgSz w:w="11900" w:h="16840"/>
          <w:pgMar w:top="402" w:right="432" w:bottom="0" w:left="3423" w:header="0" w:footer="3" w:gutter="0"/>
          <w:pgNumType w:start="1"/>
          <w:cols w:space="720"/>
          <w:noEndnote/>
          <w:docGrid w:linePitch="360"/>
        </w:sectPr>
      </w:pPr>
      <w:r>
        <w:rPr>
          <w:i w:val="0"/>
          <w:iCs w:val="0"/>
          <w:color w:val="067861"/>
          <w:sz w:val="50"/>
          <w:szCs w:val="50"/>
          <w:u w:val="single"/>
        </w:rPr>
        <w:t>Что делать, если извещение не пришло?</w:t>
      </w:r>
    </w:p>
    <w:p w14:paraId="0631B328" w14:textId="77777777" w:rsidR="00E425D4" w:rsidRDefault="00E425D4">
      <w:pPr>
        <w:spacing w:before="19" w:after="19" w:line="240" w:lineRule="exact"/>
        <w:rPr>
          <w:sz w:val="19"/>
          <w:szCs w:val="19"/>
        </w:rPr>
      </w:pPr>
    </w:p>
    <w:p w14:paraId="3BB2B483" w14:textId="77777777" w:rsidR="00E425D4" w:rsidRDefault="00E425D4">
      <w:pPr>
        <w:spacing w:line="1" w:lineRule="exact"/>
        <w:sectPr w:rsidR="00E425D4">
          <w:type w:val="continuous"/>
          <w:pgSz w:w="11900" w:h="16840"/>
          <w:pgMar w:top="402" w:right="0" w:bottom="0" w:left="0" w:header="0" w:footer="3" w:gutter="0"/>
          <w:cols w:space="720"/>
          <w:noEndnote/>
          <w:docGrid w:linePitch="360"/>
        </w:sectPr>
      </w:pPr>
    </w:p>
    <w:p w14:paraId="51C3DB28" w14:textId="77777777" w:rsidR="00E425D4" w:rsidRDefault="00815F27">
      <w:pPr>
        <w:pStyle w:val="1"/>
        <w:framePr w:w="5256" w:h="989" w:wrap="none" w:vAnchor="text" w:hAnchor="page" w:x="4984" w:y="452"/>
        <w:pBdr>
          <w:top w:val="single" w:sz="0" w:space="0" w:color="037A66"/>
          <w:left w:val="single" w:sz="0" w:space="0" w:color="037A66"/>
          <w:bottom w:val="single" w:sz="0" w:space="0" w:color="037A66"/>
          <w:right w:val="single" w:sz="0" w:space="0" w:color="037A66"/>
        </w:pBdr>
        <w:shd w:val="clear" w:color="auto" w:fill="037A66"/>
      </w:pPr>
      <w:r>
        <w:rPr>
          <w:color w:val="F4BE69"/>
          <w:sz w:val="30"/>
          <w:szCs w:val="30"/>
        </w:rPr>
        <w:t xml:space="preserve">Зарегистрировать личный кабинет </w:t>
      </w:r>
      <w:r>
        <w:rPr>
          <w:color w:val="FFFFFF"/>
        </w:rPr>
        <w:t>на портале налоговых органов</w:t>
      </w:r>
      <w:r>
        <w:rPr>
          <w:color w:val="FFFFFF"/>
        </w:rPr>
        <w:t xml:space="preserve"> и сформировать извещение</w:t>
      </w:r>
    </w:p>
    <w:p w14:paraId="61BB7801" w14:textId="77777777" w:rsidR="00E425D4" w:rsidRDefault="00815F27">
      <w:pPr>
        <w:pStyle w:val="a7"/>
        <w:framePr w:w="3552" w:h="552" w:wrap="none" w:vAnchor="text" w:hAnchor="page" w:x="5272" w:y="1782"/>
        <w:pBdr>
          <w:top w:val="single" w:sz="0" w:space="0" w:color="037B65"/>
          <w:left w:val="single" w:sz="0" w:space="0" w:color="037B65"/>
          <w:bottom w:val="single" w:sz="0" w:space="0" w:color="037B65"/>
          <w:right w:val="single" w:sz="0" w:space="0" w:color="037B65"/>
        </w:pBdr>
        <w:shd w:val="clear" w:color="auto" w:fill="037B65"/>
      </w:pPr>
      <w:r>
        <w:rPr>
          <w:color w:val="FFFFFF"/>
        </w:rPr>
        <w:t xml:space="preserve">На сайте </w:t>
      </w:r>
      <w:hyperlink r:id="rId9" w:history="1">
        <w:r>
          <w:rPr>
            <w:color w:val="FFFFFF"/>
          </w:rPr>
          <w:t>www.nalog.gov.by</w:t>
        </w:r>
      </w:hyperlink>
      <w:r>
        <w:rPr>
          <w:color w:val="FFFFFF"/>
        </w:rPr>
        <w:t xml:space="preserve"> расположена ссылка, являющаяся единым входом в личный кабинет для любой категории плательщиков</w:t>
      </w:r>
    </w:p>
    <w:p w14:paraId="6FF79C78" w14:textId="77777777" w:rsidR="00E425D4" w:rsidRDefault="00815F27">
      <w:pPr>
        <w:pStyle w:val="a4"/>
        <w:framePr w:w="4622" w:h="672" w:wrap="none" w:vAnchor="text" w:hAnchor="page" w:x="4989" w:y="2943"/>
        <w:pBdr>
          <w:top w:val="single" w:sz="0" w:space="0" w:color="027A66"/>
          <w:left w:val="single" w:sz="0" w:space="0" w:color="027A66"/>
          <w:bottom w:val="single" w:sz="0" w:space="0" w:color="027A66"/>
          <w:right w:val="single" w:sz="0" w:space="0" w:color="027A66"/>
        </w:pBdr>
        <w:shd w:val="clear" w:color="auto" w:fill="027A66"/>
        <w:spacing w:line="233" w:lineRule="auto"/>
        <w:rPr>
          <w:sz w:val="30"/>
          <w:szCs w:val="30"/>
        </w:rPr>
      </w:pPr>
      <w:r>
        <w:rPr>
          <w:i w:val="0"/>
          <w:iCs w:val="0"/>
          <w:color w:val="F4BE69"/>
          <w:sz w:val="30"/>
          <w:szCs w:val="30"/>
          <w:shd w:val="clear" w:color="auto" w:fill="FFFFFF"/>
        </w:rPr>
        <w:t>Обратиться в налоговый орган</w:t>
      </w:r>
    </w:p>
    <w:p w14:paraId="093AAD32" w14:textId="77777777" w:rsidR="00E425D4" w:rsidRDefault="00815F27">
      <w:pPr>
        <w:pStyle w:val="1"/>
        <w:framePr w:w="4622" w:h="672" w:wrap="none" w:vAnchor="text" w:hAnchor="page" w:x="4989" w:y="2943"/>
        <w:pBdr>
          <w:top w:val="single" w:sz="0" w:space="0" w:color="027A66"/>
          <w:left w:val="single" w:sz="0" w:space="0" w:color="027A66"/>
          <w:bottom w:val="single" w:sz="0" w:space="0" w:color="027A66"/>
          <w:right w:val="single" w:sz="0" w:space="0" w:color="027A66"/>
        </w:pBdr>
        <w:shd w:val="clear" w:color="auto" w:fill="027A66"/>
        <w:spacing w:line="233" w:lineRule="auto"/>
      </w:pPr>
      <w:r>
        <w:rPr>
          <w:color w:val="FFFFFF"/>
        </w:rPr>
        <w:t>и получить копию извещения</w:t>
      </w:r>
    </w:p>
    <w:p w14:paraId="2B13058C" w14:textId="77777777" w:rsidR="00E425D4" w:rsidRDefault="00815F27">
      <w:pPr>
        <w:pStyle w:val="1"/>
        <w:framePr w:w="3528" w:h="994" w:wrap="none" w:vAnchor="text" w:hAnchor="page" w:x="4965" w:y="4556"/>
        <w:pBdr>
          <w:top w:val="single" w:sz="0" w:space="0" w:color="027A66"/>
          <w:left w:val="single" w:sz="0" w:space="0" w:color="027A66"/>
          <w:bottom w:val="single" w:sz="0" w:space="0" w:color="027A66"/>
          <w:right w:val="single" w:sz="0" w:space="0" w:color="027A66"/>
        </w:pBdr>
        <w:shd w:val="clear" w:color="auto" w:fill="027A66"/>
      </w:pPr>
      <w:r>
        <w:rPr>
          <w:color w:val="F4BE69"/>
          <w:sz w:val="30"/>
          <w:szCs w:val="30"/>
        </w:rPr>
        <w:t xml:space="preserve">Просмотреть в ЕРИП </w:t>
      </w:r>
      <w:r>
        <w:rPr>
          <w:i/>
          <w:iCs/>
          <w:color w:val="FFFFFF"/>
        </w:rPr>
        <w:t>(меню «налоги»)</w:t>
      </w:r>
      <w:r>
        <w:rPr>
          <w:color w:val="FFFFFF"/>
        </w:rPr>
        <w:t xml:space="preserve"> по учетному номеру плательщика (УНП)</w:t>
      </w:r>
    </w:p>
    <w:p w14:paraId="13C8900C" w14:textId="77777777" w:rsidR="00E425D4" w:rsidRDefault="00815F27">
      <w:pPr>
        <w:pStyle w:val="a4"/>
        <w:framePr w:w="4003" w:h="547" w:wrap="none" w:vAnchor="text" w:hAnchor="page" w:x="4821" w:y="5804"/>
        <w:pBdr>
          <w:top w:val="single" w:sz="0" w:space="0" w:color="037B65"/>
          <w:left w:val="single" w:sz="0" w:space="0" w:color="037B65"/>
          <w:bottom w:val="single" w:sz="0" w:space="0" w:color="037B65"/>
          <w:right w:val="single" w:sz="0" w:space="0" w:color="037B65"/>
        </w:pBdr>
        <w:shd w:val="clear" w:color="auto" w:fill="037B65"/>
        <w:spacing w:line="254" w:lineRule="auto"/>
        <w:jc w:val="right"/>
      </w:pPr>
      <w:r>
        <w:rPr>
          <w:color w:val="FFFFFF"/>
        </w:rPr>
        <w:t>Узнать свой УНП можно в электронном сервисе Государственный реестр плательщиков (иных обязанных лиц) по идентификационному номеру</w:t>
      </w:r>
    </w:p>
    <w:p w14:paraId="104ADB14" w14:textId="77777777" w:rsidR="00E425D4" w:rsidRDefault="00815F27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FE6256B" wp14:editId="6B367D5E">
            <wp:simplePos x="0" y="0"/>
            <wp:positionH relativeFrom="page">
              <wp:posOffset>674370</wp:posOffset>
            </wp:positionH>
            <wp:positionV relativeFrom="paragraph">
              <wp:posOffset>12700</wp:posOffset>
            </wp:positionV>
            <wp:extent cx="1493520" cy="415734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93520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247476F6" wp14:editId="23047FEE">
            <wp:simplePos x="0" y="0"/>
            <wp:positionH relativeFrom="page">
              <wp:posOffset>802005</wp:posOffset>
            </wp:positionH>
            <wp:positionV relativeFrom="paragraph">
              <wp:posOffset>1551305</wp:posOffset>
            </wp:positionV>
            <wp:extent cx="1103630" cy="258445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10363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7EAC88A7" wp14:editId="3C035B8A">
            <wp:simplePos x="0" y="0"/>
            <wp:positionH relativeFrom="page">
              <wp:posOffset>2652395</wp:posOffset>
            </wp:positionH>
            <wp:positionV relativeFrom="paragraph">
              <wp:posOffset>304800</wp:posOffset>
            </wp:positionV>
            <wp:extent cx="372110" cy="35941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721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 wp14:anchorId="67DB941F" wp14:editId="6DCE650A">
            <wp:simplePos x="0" y="0"/>
            <wp:positionH relativeFrom="page">
              <wp:posOffset>2652395</wp:posOffset>
            </wp:positionH>
            <wp:positionV relativeFrom="paragraph">
              <wp:posOffset>1859280</wp:posOffset>
            </wp:positionV>
            <wp:extent cx="372110" cy="35941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721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4" behindDoc="1" locked="0" layoutInCell="1" allowOverlap="1" wp14:anchorId="22073389" wp14:editId="0950CED6">
            <wp:simplePos x="0" y="0"/>
            <wp:positionH relativeFrom="page">
              <wp:posOffset>2652395</wp:posOffset>
            </wp:positionH>
            <wp:positionV relativeFrom="paragraph">
              <wp:posOffset>2926080</wp:posOffset>
            </wp:positionV>
            <wp:extent cx="372110" cy="35369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7211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313305" distR="0" simplePos="0" relativeHeight="62914695" behindDoc="1" locked="0" layoutInCell="1" allowOverlap="1" wp14:anchorId="7C1BA6D4" wp14:editId="4BDC10F8">
            <wp:simplePos x="0" y="0"/>
            <wp:positionH relativeFrom="page">
              <wp:posOffset>5660390</wp:posOffset>
            </wp:positionH>
            <wp:positionV relativeFrom="paragraph">
              <wp:posOffset>926465</wp:posOffset>
            </wp:positionV>
            <wp:extent cx="633730" cy="62801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3373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6" behindDoc="1" locked="0" layoutInCell="1" allowOverlap="1" wp14:anchorId="5483E0F8" wp14:editId="625A72FE">
            <wp:simplePos x="0" y="0"/>
            <wp:positionH relativeFrom="page">
              <wp:posOffset>5657850</wp:posOffset>
            </wp:positionH>
            <wp:positionV relativeFrom="paragraph">
              <wp:posOffset>3453130</wp:posOffset>
            </wp:positionV>
            <wp:extent cx="640080" cy="63373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64008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7" behindDoc="1" locked="0" layoutInCell="1" allowOverlap="1" wp14:anchorId="42FA5F80" wp14:editId="1A2E9A8D">
            <wp:simplePos x="0" y="0"/>
            <wp:positionH relativeFrom="page">
              <wp:posOffset>6306820</wp:posOffset>
            </wp:positionH>
            <wp:positionV relativeFrom="paragraph">
              <wp:posOffset>45720</wp:posOffset>
            </wp:positionV>
            <wp:extent cx="1243330" cy="100584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2433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34304" w14:textId="77777777" w:rsidR="00E425D4" w:rsidRDefault="00E425D4">
      <w:pPr>
        <w:spacing w:line="360" w:lineRule="exact"/>
      </w:pPr>
    </w:p>
    <w:p w14:paraId="37EEC57F" w14:textId="77777777" w:rsidR="00E425D4" w:rsidRDefault="00E425D4">
      <w:pPr>
        <w:spacing w:line="360" w:lineRule="exact"/>
      </w:pPr>
    </w:p>
    <w:p w14:paraId="5E1B7931" w14:textId="77777777" w:rsidR="00E425D4" w:rsidRDefault="00E425D4">
      <w:pPr>
        <w:spacing w:line="360" w:lineRule="exact"/>
      </w:pPr>
    </w:p>
    <w:p w14:paraId="5F0547C2" w14:textId="77777777" w:rsidR="00E425D4" w:rsidRDefault="00E425D4">
      <w:pPr>
        <w:spacing w:line="360" w:lineRule="exact"/>
      </w:pPr>
    </w:p>
    <w:p w14:paraId="689EBA16" w14:textId="77777777" w:rsidR="00E425D4" w:rsidRDefault="00E425D4">
      <w:pPr>
        <w:spacing w:line="360" w:lineRule="exact"/>
      </w:pPr>
    </w:p>
    <w:p w14:paraId="2C55CB50" w14:textId="77777777" w:rsidR="00E425D4" w:rsidRDefault="00E425D4">
      <w:pPr>
        <w:spacing w:line="360" w:lineRule="exact"/>
      </w:pPr>
    </w:p>
    <w:p w14:paraId="7265966C" w14:textId="77777777" w:rsidR="00E425D4" w:rsidRDefault="00E425D4">
      <w:pPr>
        <w:spacing w:line="360" w:lineRule="exact"/>
      </w:pPr>
    </w:p>
    <w:p w14:paraId="3E48AFAF" w14:textId="77777777" w:rsidR="00E425D4" w:rsidRDefault="00E425D4">
      <w:pPr>
        <w:spacing w:line="360" w:lineRule="exact"/>
      </w:pPr>
    </w:p>
    <w:p w14:paraId="0588AF8F" w14:textId="77777777" w:rsidR="00E425D4" w:rsidRDefault="00E425D4">
      <w:pPr>
        <w:spacing w:line="360" w:lineRule="exact"/>
      </w:pPr>
    </w:p>
    <w:p w14:paraId="67C3B266" w14:textId="77777777" w:rsidR="00E425D4" w:rsidRDefault="00E425D4">
      <w:pPr>
        <w:spacing w:line="360" w:lineRule="exact"/>
      </w:pPr>
    </w:p>
    <w:p w14:paraId="599FEEC3" w14:textId="77777777" w:rsidR="00E425D4" w:rsidRDefault="00E425D4">
      <w:pPr>
        <w:spacing w:line="360" w:lineRule="exact"/>
      </w:pPr>
    </w:p>
    <w:p w14:paraId="67978468" w14:textId="77777777" w:rsidR="00E425D4" w:rsidRDefault="00E425D4">
      <w:pPr>
        <w:spacing w:line="360" w:lineRule="exact"/>
      </w:pPr>
    </w:p>
    <w:p w14:paraId="3ABF7441" w14:textId="77777777" w:rsidR="00E425D4" w:rsidRDefault="00E425D4">
      <w:pPr>
        <w:spacing w:line="360" w:lineRule="exact"/>
      </w:pPr>
    </w:p>
    <w:p w14:paraId="5DDBBFB9" w14:textId="77777777" w:rsidR="00E425D4" w:rsidRDefault="00E425D4">
      <w:pPr>
        <w:spacing w:line="360" w:lineRule="exact"/>
      </w:pPr>
    </w:p>
    <w:p w14:paraId="5256FB71" w14:textId="77777777" w:rsidR="00E425D4" w:rsidRDefault="00E425D4">
      <w:pPr>
        <w:spacing w:line="360" w:lineRule="exact"/>
      </w:pPr>
    </w:p>
    <w:p w14:paraId="6DF8F2B8" w14:textId="77777777" w:rsidR="00E425D4" w:rsidRDefault="00E425D4">
      <w:pPr>
        <w:spacing w:line="360" w:lineRule="exact"/>
      </w:pPr>
    </w:p>
    <w:p w14:paraId="0284606D" w14:textId="77777777" w:rsidR="00E425D4" w:rsidRDefault="00E425D4">
      <w:pPr>
        <w:spacing w:after="421" w:line="1" w:lineRule="exact"/>
      </w:pPr>
    </w:p>
    <w:p w14:paraId="2B73F883" w14:textId="77777777" w:rsidR="00E425D4" w:rsidRDefault="00E425D4">
      <w:pPr>
        <w:spacing w:line="1" w:lineRule="exact"/>
        <w:sectPr w:rsidR="00E425D4">
          <w:type w:val="continuous"/>
          <w:pgSz w:w="11900" w:h="16840"/>
          <w:pgMar w:top="402" w:right="10" w:bottom="0" w:left="865" w:header="0" w:footer="3" w:gutter="0"/>
          <w:cols w:space="720"/>
          <w:noEndnote/>
          <w:docGrid w:linePitch="360"/>
        </w:sectPr>
      </w:pPr>
    </w:p>
    <w:p w14:paraId="1B1174F0" w14:textId="77777777" w:rsidR="00E425D4" w:rsidRDefault="00E425D4">
      <w:pPr>
        <w:spacing w:line="232" w:lineRule="exact"/>
        <w:rPr>
          <w:sz w:val="19"/>
          <w:szCs w:val="19"/>
        </w:rPr>
      </w:pPr>
    </w:p>
    <w:p w14:paraId="07BFE046" w14:textId="77777777" w:rsidR="00E425D4" w:rsidRDefault="00E425D4">
      <w:pPr>
        <w:spacing w:line="1" w:lineRule="exact"/>
        <w:sectPr w:rsidR="00E425D4">
          <w:type w:val="continuous"/>
          <w:pgSz w:w="11900" w:h="16840"/>
          <w:pgMar w:top="402" w:right="0" w:bottom="0" w:left="0" w:header="0" w:footer="3" w:gutter="0"/>
          <w:cols w:space="720"/>
          <w:noEndnote/>
          <w:docGrid w:linePitch="360"/>
        </w:sectPr>
      </w:pPr>
    </w:p>
    <w:p w14:paraId="670BA309" w14:textId="77777777" w:rsidR="00E425D4" w:rsidRDefault="00815F27">
      <w:pPr>
        <w:pStyle w:val="a4"/>
        <w:pBdr>
          <w:top w:val="single" w:sz="0" w:space="0" w:color="F4BD69"/>
          <w:left w:val="single" w:sz="0" w:space="0" w:color="F4BD69"/>
          <w:bottom w:val="single" w:sz="0" w:space="0" w:color="F4BD69"/>
          <w:right w:val="single" w:sz="0" w:space="0" w:color="F4BD69"/>
        </w:pBdr>
        <w:shd w:val="clear" w:color="auto" w:fill="F4BD69"/>
        <w:spacing w:after="480"/>
        <w:ind w:firstLine="160"/>
        <w:rPr>
          <w:sz w:val="38"/>
          <w:szCs w:val="38"/>
        </w:rPr>
      </w:pPr>
      <w:r>
        <w:rPr>
          <w:i w:val="0"/>
          <w:iCs w:val="0"/>
          <w:color w:val="FFFFFF"/>
          <w:sz w:val="38"/>
          <w:szCs w:val="38"/>
        </w:rPr>
        <w:t>15 ноября — срок уплаты имущественных налогов</w:t>
      </w:r>
    </w:p>
    <w:p w14:paraId="447A86A8" w14:textId="77777777" w:rsidR="00E425D4" w:rsidRDefault="00815F27">
      <w:pPr>
        <w:pStyle w:val="a4"/>
        <w:pBdr>
          <w:top w:val="single" w:sz="0" w:space="0" w:color="F4BD69"/>
          <w:left w:val="single" w:sz="0" w:space="0" w:color="F4BD69"/>
          <w:bottom w:val="single" w:sz="0" w:space="0" w:color="F4BD69"/>
          <w:right w:val="single" w:sz="0" w:space="0" w:color="F4BD69"/>
        </w:pBdr>
        <w:shd w:val="clear" w:color="auto" w:fill="F4BD69"/>
        <w:tabs>
          <w:tab w:val="left" w:pos="5945"/>
        </w:tabs>
        <w:ind w:left="4140"/>
        <w:rPr>
          <w:sz w:val="12"/>
          <w:szCs w:val="12"/>
        </w:rPr>
      </w:pPr>
      <w:r>
        <w:rPr>
          <w:i w:val="0"/>
          <w:iCs w:val="0"/>
          <w:color w:val="FFFFFF"/>
          <w:sz w:val="12"/>
          <w:szCs w:val="12"/>
        </w:rPr>
        <w:t>ИигЬпгпдгЬмил</w:t>
      </w:r>
      <w:r>
        <w:rPr>
          <w:i w:val="0"/>
          <w:iCs w:val="0"/>
          <w:color w:val="FFFFFF"/>
          <w:sz w:val="12"/>
          <w:szCs w:val="12"/>
        </w:rPr>
        <w:tab/>
        <w:t>РЕСПУБЛИКАНСКОЕ УНИТАРНОЕ ПРЕДПРИЯТИЕ</w:t>
      </w:r>
    </w:p>
    <w:p w14:paraId="2B8CB492" w14:textId="77777777" w:rsidR="00E425D4" w:rsidRDefault="00815F27">
      <w:pPr>
        <w:pStyle w:val="a4"/>
        <w:pBdr>
          <w:top w:val="single" w:sz="0" w:space="0" w:color="F4BD69"/>
          <w:left w:val="single" w:sz="0" w:space="0" w:color="F4BD69"/>
          <w:bottom w:val="single" w:sz="0" w:space="0" w:color="F4BD69"/>
          <w:right w:val="single" w:sz="0" w:space="0" w:color="F4BD69"/>
        </w:pBdr>
        <w:shd w:val="clear" w:color="auto" w:fill="F4BD69"/>
        <w:tabs>
          <w:tab w:val="left" w:pos="2059"/>
        </w:tabs>
        <w:spacing w:line="206" w:lineRule="auto"/>
        <w:jc w:val="right"/>
        <w:rPr>
          <w:sz w:val="13"/>
          <w:szCs w:val="13"/>
        </w:rPr>
      </w:pPr>
      <w:r>
        <w:rPr>
          <w:i w:val="0"/>
          <w:iCs w:val="0"/>
          <w:color w:val="FFFFFF"/>
          <w:sz w:val="12"/>
          <w:szCs w:val="12"/>
        </w:rPr>
        <w:t>(Q) инфографика</w:t>
      </w:r>
      <w:r>
        <w:rPr>
          <w:i w:val="0"/>
          <w:iCs w:val="0"/>
          <w:color w:val="FFFFFF"/>
          <w:sz w:val="12"/>
          <w:szCs w:val="12"/>
        </w:rPr>
        <w:tab/>
        <w:t xml:space="preserve">«ИНФОРМАЦИОННО-ИЗДАТЕЛЬСКИЙ </w:t>
      </w:r>
      <w:r>
        <w:rPr>
          <w:i w:val="0"/>
          <w:iCs w:val="0"/>
          <w:smallCaps/>
          <w:color w:val="FFFFFF"/>
          <w:sz w:val="13"/>
          <w:szCs w:val="13"/>
        </w:rPr>
        <w:t>центр по налогам и сборам»</w:t>
      </w:r>
    </w:p>
    <w:sectPr w:rsidR="00E425D4">
      <w:type w:val="continuous"/>
      <w:pgSz w:w="11900" w:h="16840"/>
      <w:pgMar w:top="402" w:right="432" w:bottom="0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FE68D" w14:textId="77777777" w:rsidR="00000000" w:rsidRDefault="00815F27">
      <w:r>
        <w:separator/>
      </w:r>
    </w:p>
  </w:endnote>
  <w:endnote w:type="continuationSeparator" w:id="0">
    <w:p w14:paraId="7CAF93EE" w14:textId="77777777" w:rsidR="00000000" w:rsidRDefault="008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BE007" w14:textId="77777777" w:rsidR="00E425D4" w:rsidRDefault="00E425D4"/>
  </w:footnote>
  <w:footnote w:type="continuationSeparator" w:id="0">
    <w:p w14:paraId="402A8576" w14:textId="77777777" w:rsidR="00E425D4" w:rsidRDefault="00E425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D4"/>
    <w:rsid w:val="00815F27"/>
    <w:rsid w:val="00E4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D8D8"/>
  <w15:docId w15:val="{8250E06F-E53E-46B2-B616-E134327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color w:val="EBEBEB"/>
      <w:sz w:val="14"/>
      <w:szCs w:val="14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/>
      <w:iCs/>
      <w:smallCaps w:val="0"/>
      <w:strike w:val="0"/>
      <w:color w:val="EBEBEB"/>
      <w:sz w:val="14"/>
      <w:szCs w:val="14"/>
      <w:u w:val="none"/>
      <w:shd w:val="clear" w:color="auto" w:fill="auto"/>
    </w:rPr>
  </w:style>
  <w:style w:type="paragraph" w:customStyle="1" w:styleId="a4">
    <w:name w:val="Другое"/>
    <w:basedOn w:val="a"/>
    <w:link w:val="a3"/>
    <w:rPr>
      <w:rFonts w:ascii="Arial" w:eastAsia="Arial" w:hAnsi="Arial" w:cs="Arial"/>
      <w:i/>
      <w:iCs/>
      <w:color w:val="EBEBEB"/>
      <w:sz w:val="14"/>
      <w:szCs w:val="14"/>
    </w:rPr>
  </w:style>
  <w:style w:type="paragraph" w:customStyle="1" w:styleId="1">
    <w:name w:val="Основной текст1"/>
    <w:basedOn w:val="a"/>
    <w:link w:val="a5"/>
    <w:rPr>
      <w:rFonts w:ascii="Arial" w:eastAsia="Arial" w:hAnsi="Arial" w:cs="Arial"/>
      <w:color w:val="EBEBEB"/>
      <w:sz w:val="26"/>
      <w:szCs w:val="26"/>
    </w:rPr>
  </w:style>
  <w:style w:type="paragraph" w:customStyle="1" w:styleId="a7">
    <w:name w:val="Подпись к картинке"/>
    <w:basedOn w:val="a"/>
    <w:link w:val="a6"/>
    <w:pPr>
      <w:spacing w:line="254" w:lineRule="auto"/>
      <w:jc w:val="right"/>
    </w:pPr>
    <w:rPr>
      <w:rFonts w:ascii="Arial" w:eastAsia="Arial" w:hAnsi="Arial" w:cs="Arial"/>
      <w:i/>
      <w:iCs/>
      <w:color w:val="EBEBEB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alog.gov.by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Альховикова Инна Анатольевна</cp:lastModifiedBy>
  <cp:revision>2</cp:revision>
  <dcterms:created xsi:type="dcterms:W3CDTF">2023-08-17T13:14:00Z</dcterms:created>
  <dcterms:modified xsi:type="dcterms:W3CDTF">2023-08-17T13:15:00Z</dcterms:modified>
</cp:coreProperties>
</file>